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66D" w:rsidRPr="00C524BD" w:rsidRDefault="002E566D" w:rsidP="00C524BD">
      <w:pPr>
        <w:jc w:val="center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C524B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FC9B8B" wp14:editId="37E7EA61">
            <wp:simplePos x="0" y="0"/>
            <wp:positionH relativeFrom="column">
              <wp:posOffset>-3726</wp:posOffset>
            </wp:positionH>
            <wp:positionV relativeFrom="paragraph">
              <wp:posOffset>-2540</wp:posOffset>
            </wp:positionV>
            <wp:extent cx="1517650" cy="1152525"/>
            <wp:effectExtent l="0" t="0" r="0" b="9525"/>
            <wp:wrapTight wrapText="bothSides">
              <wp:wrapPolygon edited="0">
                <wp:start x="7863" y="0"/>
                <wp:lineTo x="4067" y="1428"/>
                <wp:lineTo x="3796" y="3570"/>
                <wp:lineTo x="5423" y="6069"/>
                <wp:lineTo x="3254" y="11782"/>
                <wp:lineTo x="0" y="16780"/>
                <wp:lineTo x="0" y="17494"/>
                <wp:lineTo x="1356" y="17494"/>
                <wp:lineTo x="1085" y="19279"/>
                <wp:lineTo x="8405" y="21421"/>
                <wp:lineTo x="14099" y="21421"/>
                <wp:lineTo x="19521" y="20707"/>
                <wp:lineTo x="21148" y="19993"/>
                <wp:lineTo x="20877" y="17494"/>
                <wp:lineTo x="17895" y="11425"/>
                <wp:lineTo x="14641" y="6426"/>
                <wp:lineTo x="13828" y="6069"/>
                <wp:lineTo x="15997" y="3927"/>
                <wp:lineTo x="16268" y="1428"/>
                <wp:lineTo x="14641" y="0"/>
                <wp:lineTo x="7863" y="0"/>
              </wp:wrapPolygon>
            </wp:wrapTight>
            <wp:docPr id="6" name="Рисунок 6" descr="ÐÐ¸ÑÐ¾Ð²ÑÐºÐ¸Ð¹ ÐÐÐ£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¸ÑÐ¾Ð²ÑÐºÐ¸Ð¹ ÐÐÐ£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D00">
        <w:rPr>
          <w:sz w:val="28"/>
          <w:szCs w:val="28"/>
          <w:shd w:val="clear" w:color="auto" w:fill="FFFFFF"/>
        </w:rPr>
        <w:t>Ф</w:t>
      </w:r>
      <w:r w:rsidR="00892D00" w:rsidRPr="00C524BD">
        <w:rPr>
          <w:sz w:val="28"/>
          <w:szCs w:val="28"/>
          <w:shd w:val="clear" w:color="auto" w:fill="FFFFFF"/>
        </w:rPr>
        <w:t xml:space="preserve">едеральное государственное бюджетное образовательное учреждение </w:t>
      </w:r>
      <w:r w:rsidR="00892D00" w:rsidRPr="00C524BD">
        <w:rPr>
          <w:color w:val="222222"/>
          <w:sz w:val="28"/>
          <w:szCs w:val="28"/>
          <w:shd w:val="clear" w:color="auto" w:fill="FFFFFF"/>
        </w:rPr>
        <w:t>высшего образования</w:t>
      </w:r>
    </w:p>
    <w:p w:rsidR="002E566D" w:rsidRPr="00C524BD" w:rsidRDefault="00892D00" w:rsidP="00C524BD">
      <w:pPr>
        <w:ind w:left="2552" w:firstLine="709"/>
        <w:jc w:val="center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«</w:t>
      </w:r>
      <w:r w:rsidRPr="00C524BD">
        <w:rPr>
          <w:color w:val="222222"/>
          <w:sz w:val="28"/>
          <w:szCs w:val="28"/>
          <w:shd w:val="clear" w:color="auto" w:fill="FFFFFF"/>
        </w:rPr>
        <w:t>КИРОВСКИЙ ГОСУДАРСТВЕННЫЙ</w:t>
      </w:r>
    </w:p>
    <w:p w:rsidR="002E566D" w:rsidRPr="00C524BD" w:rsidRDefault="00892D00" w:rsidP="00C524BD">
      <w:pPr>
        <w:ind w:left="2552" w:firstLine="709"/>
        <w:jc w:val="center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М</w:t>
      </w:r>
      <w:r w:rsidRPr="00C524BD">
        <w:rPr>
          <w:color w:val="222222"/>
          <w:sz w:val="28"/>
          <w:szCs w:val="28"/>
          <w:shd w:val="clear" w:color="auto" w:fill="FFFFFF"/>
        </w:rPr>
        <w:t>ЕДИЦИНСКИЙ УНИВЕРСИТЕТ</w:t>
      </w:r>
      <w:r>
        <w:rPr>
          <w:color w:val="222222"/>
          <w:sz w:val="28"/>
          <w:szCs w:val="28"/>
          <w:shd w:val="clear" w:color="auto" w:fill="FFFFFF"/>
        </w:rPr>
        <w:t>»</w:t>
      </w:r>
    </w:p>
    <w:p w:rsidR="002E566D" w:rsidRPr="00C524BD" w:rsidRDefault="00892D00" w:rsidP="00C524BD">
      <w:pPr>
        <w:ind w:left="2552" w:firstLine="709"/>
        <w:jc w:val="center"/>
        <w:rPr>
          <w:color w:val="222222"/>
          <w:sz w:val="28"/>
          <w:szCs w:val="28"/>
          <w:shd w:val="clear" w:color="auto" w:fill="FFFFFF"/>
        </w:rPr>
      </w:pPr>
      <w:r w:rsidRPr="00C524BD">
        <w:rPr>
          <w:color w:val="222222"/>
          <w:sz w:val="28"/>
          <w:szCs w:val="28"/>
          <w:shd w:val="clear" w:color="auto" w:fill="FFFFFF"/>
        </w:rPr>
        <w:t>Министерства здравоохранения</w:t>
      </w:r>
    </w:p>
    <w:p w:rsidR="00E43D7E" w:rsidRDefault="00892D00" w:rsidP="00C524BD">
      <w:pPr>
        <w:ind w:left="2552" w:firstLine="709"/>
        <w:jc w:val="center"/>
        <w:rPr>
          <w:color w:val="222222"/>
          <w:sz w:val="28"/>
          <w:szCs w:val="28"/>
          <w:shd w:val="clear" w:color="auto" w:fill="FFFFFF"/>
        </w:rPr>
      </w:pPr>
      <w:r w:rsidRPr="00C524BD">
        <w:rPr>
          <w:color w:val="222222"/>
          <w:sz w:val="28"/>
          <w:szCs w:val="28"/>
          <w:shd w:val="clear" w:color="auto" w:fill="FFFFFF"/>
        </w:rPr>
        <w:t>Российской Федерации</w:t>
      </w:r>
    </w:p>
    <w:p w:rsidR="00C524BD" w:rsidRPr="00C524BD" w:rsidRDefault="00C524BD" w:rsidP="00C524BD">
      <w:pPr>
        <w:ind w:left="255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гистологии, эмбриологии и цитологии</w:t>
      </w:r>
    </w:p>
    <w:p w:rsidR="00E43D7E" w:rsidRDefault="00E43D7E" w:rsidP="008C692F">
      <w:pPr>
        <w:spacing w:line="319" w:lineRule="exact"/>
        <w:ind w:left="2552" w:firstLine="709"/>
        <w:rPr>
          <w:sz w:val="24"/>
          <w:szCs w:val="24"/>
        </w:rPr>
      </w:pPr>
    </w:p>
    <w:p w:rsidR="00C6421C" w:rsidRDefault="00C6421C" w:rsidP="008C692F">
      <w:pPr>
        <w:spacing w:line="319" w:lineRule="exact"/>
        <w:ind w:left="2552" w:firstLine="709"/>
        <w:rPr>
          <w:sz w:val="24"/>
          <w:szCs w:val="24"/>
        </w:rPr>
      </w:pPr>
    </w:p>
    <w:p w:rsidR="00C524BD" w:rsidRDefault="00C524BD" w:rsidP="008C692F">
      <w:pPr>
        <w:ind w:right="-8" w:firstLine="709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E43D7E" w:rsidRDefault="0035795D" w:rsidP="008C692F">
      <w:pPr>
        <w:ind w:right="-8" w:firstLine="70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ИНФОРМАЦИОННОЕ ПИСЬМО - ПРИГЛАШЕНИЕ</w:t>
      </w:r>
    </w:p>
    <w:p w:rsidR="00E43D7E" w:rsidRDefault="00E43D7E" w:rsidP="008C692F">
      <w:pPr>
        <w:spacing w:line="175" w:lineRule="exact"/>
        <w:ind w:firstLine="709"/>
        <w:rPr>
          <w:sz w:val="24"/>
          <w:szCs w:val="24"/>
        </w:rPr>
      </w:pPr>
    </w:p>
    <w:p w:rsidR="00C6421C" w:rsidRDefault="00C6421C" w:rsidP="008C692F">
      <w:pPr>
        <w:ind w:right="-428" w:firstLine="709"/>
        <w:jc w:val="center"/>
        <w:rPr>
          <w:rFonts w:eastAsia="Times New Roman"/>
          <w:sz w:val="28"/>
          <w:szCs w:val="26"/>
        </w:rPr>
      </w:pPr>
    </w:p>
    <w:p w:rsidR="00E43D7E" w:rsidRPr="00C6421C" w:rsidRDefault="0035795D" w:rsidP="008C692F">
      <w:pPr>
        <w:ind w:right="-428" w:firstLine="709"/>
        <w:jc w:val="center"/>
        <w:rPr>
          <w:szCs w:val="20"/>
        </w:rPr>
      </w:pPr>
      <w:r w:rsidRPr="00C6421C">
        <w:rPr>
          <w:rFonts w:eastAsia="Times New Roman"/>
          <w:sz w:val="28"/>
          <w:szCs w:val="26"/>
        </w:rPr>
        <w:t>Уважаемые коллеги!</w:t>
      </w:r>
    </w:p>
    <w:p w:rsidR="00E43D7E" w:rsidRDefault="00E43D7E" w:rsidP="008C692F">
      <w:pPr>
        <w:spacing w:line="198" w:lineRule="exact"/>
        <w:ind w:firstLine="709"/>
        <w:rPr>
          <w:sz w:val="24"/>
          <w:szCs w:val="24"/>
        </w:rPr>
      </w:pPr>
    </w:p>
    <w:p w:rsidR="00776DB6" w:rsidRDefault="0035795D" w:rsidP="00C6421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6421C">
        <w:rPr>
          <w:rFonts w:eastAsia="Times New Roman"/>
          <w:sz w:val="28"/>
          <w:szCs w:val="28"/>
        </w:rPr>
        <w:t xml:space="preserve">Приглашаем </w:t>
      </w:r>
      <w:r w:rsidR="00C524BD" w:rsidRPr="00C6421C">
        <w:rPr>
          <w:rFonts w:eastAsia="Times New Roman"/>
          <w:sz w:val="28"/>
          <w:szCs w:val="28"/>
        </w:rPr>
        <w:t xml:space="preserve">Вас </w:t>
      </w:r>
      <w:r w:rsidRPr="00C6421C">
        <w:rPr>
          <w:rFonts w:eastAsia="Times New Roman"/>
          <w:sz w:val="28"/>
          <w:szCs w:val="28"/>
        </w:rPr>
        <w:t>принять участие</w:t>
      </w:r>
      <w:r w:rsidR="00F37B9D" w:rsidRPr="00C6421C">
        <w:rPr>
          <w:rFonts w:eastAsia="Times New Roman"/>
          <w:sz w:val="28"/>
          <w:szCs w:val="28"/>
        </w:rPr>
        <w:t xml:space="preserve"> в </w:t>
      </w:r>
      <w:r w:rsidR="007D6F14" w:rsidRPr="00C6421C">
        <w:rPr>
          <w:rFonts w:eastAsia="Times New Roman"/>
          <w:b/>
          <w:bCs/>
          <w:sz w:val="28"/>
          <w:szCs w:val="28"/>
          <w:lang w:val="en-US"/>
        </w:rPr>
        <w:t>X</w:t>
      </w:r>
      <w:r w:rsidR="005A3704" w:rsidRPr="00C6421C">
        <w:rPr>
          <w:rFonts w:eastAsia="Times New Roman"/>
          <w:b/>
          <w:bCs/>
          <w:sz w:val="28"/>
          <w:szCs w:val="28"/>
        </w:rPr>
        <w:t>-й</w:t>
      </w:r>
      <w:r w:rsidR="005A3704" w:rsidRPr="00C6421C">
        <w:rPr>
          <w:rFonts w:eastAsia="Times New Roman"/>
          <w:sz w:val="28"/>
          <w:szCs w:val="28"/>
        </w:rPr>
        <w:t xml:space="preserve"> </w:t>
      </w:r>
      <w:r w:rsidR="002E566D" w:rsidRPr="00C6421C">
        <w:rPr>
          <w:rFonts w:eastAsia="Times New Roman"/>
          <w:sz w:val="28"/>
          <w:szCs w:val="28"/>
        </w:rPr>
        <w:t>научно-практической</w:t>
      </w:r>
      <w:r w:rsidRPr="00C6421C">
        <w:rPr>
          <w:rFonts w:eastAsia="Times New Roman"/>
          <w:sz w:val="28"/>
          <w:szCs w:val="28"/>
        </w:rPr>
        <w:t xml:space="preserve"> конференции</w:t>
      </w:r>
      <w:r w:rsidR="002E566D" w:rsidRPr="00C6421C">
        <w:rPr>
          <w:rFonts w:eastAsia="Times New Roman"/>
          <w:sz w:val="28"/>
          <w:szCs w:val="28"/>
        </w:rPr>
        <w:t xml:space="preserve"> с</w:t>
      </w:r>
      <w:r w:rsidR="00F37B9D" w:rsidRPr="00C6421C">
        <w:rPr>
          <w:rFonts w:eastAsia="Times New Roman"/>
          <w:sz w:val="28"/>
          <w:szCs w:val="28"/>
        </w:rPr>
        <w:t>тудентов и молодых ученых с</w:t>
      </w:r>
      <w:r w:rsidR="002E566D" w:rsidRPr="00C6421C">
        <w:rPr>
          <w:rFonts w:eastAsia="Times New Roman"/>
          <w:sz w:val="28"/>
          <w:szCs w:val="28"/>
        </w:rPr>
        <w:t xml:space="preserve"> международным участием</w:t>
      </w:r>
      <w:r w:rsidRPr="00C6421C">
        <w:rPr>
          <w:rFonts w:eastAsia="Times New Roman"/>
          <w:sz w:val="28"/>
          <w:szCs w:val="28"/>
        </w:rPr>
        <w:t xml:space="preserve"> </w:t>
      </w:r>
    </w:p>
    <w:p w:rsidR="00776DB6" w:rsidRDefault="0035795D" w:rsidP="00776DB6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C6421C">
        <w:rPr>
          <w:rFonts w:eastAsia="Times New Roman"/>
          <w:b/>
          <w:bCs/>
          <w:sz w:val="28"/>
          <w:szCs w:val="28"/>
        </w:rPr>
        <w:t>«</w:t>
      </w:r>
      <w:r w:rsidR="00C524BD" w:rsidRPr="00C6421C">
        <w:rPr>
          <w:rFonts w:eastAsia="Times New Roman"/>
          <w:b/>
          <w:bCs/>
          <w:sz w:val="28"/>
          <w:szCs w:val="28"/>
        </w:rPr>
        <w:t>ГИСТОЛОГИЯ. КЛИНИЧЕСКАЯ И ЭКСПЕРИМЕНТАЛЬНАЯ МОРФОЛОГИЯ</w:t>
      </w:r>
      <w:r w:rsidRPr="00C6421C">
        <w:rPr>
          <w:rFonts w:eastAsia="Times New Roman"/>
          <w:b/>
          <w:bCs/>
          <w:sz w:val="28"/>
          <w:szCs w:val="28"/>
        </w:rPr>
        <w:t>»</w:t>
      </w:r>
      <w:r w:rsidRPr="00C6421C">
        <w:rPr>
          <w:rFonts w:eastAsia="Times New Roman"/>
          <w:sz w:val="28"/>
          <w:szCs w:val="28"/>
        </w:rPr>
        <w:t>,</w:t>
      </w:r>
    </w:p>
    <w:p w:rsidR="00C6421C" w:rsidRDefault="0035795D" w:rsidP="00776DB6">
      <w:pPr>
        <w:spacing w:line="360" w:lineRule="auto"/>
        <w:ind w:firstLine="709"/>
        <w:jc w:val="center"/>
        <w:rPr>
          <w:rFonts w:eastAsia="Times New Roman"/>
          <w:bCs/>
          <w:sz w:val="28"/>
          <w:szCs w:val="28"/>
        </w:rPr>
      </w:pPr>
      <w:r w:rsidRPr="00C6421C">
        <w:rPr>
          <w:rFonts w:eastAsia="Times New Roman"/>
          <w:sz w:val="28"/>
          <w:szCs w:val="28"/>
        </w:rPr>
        <w:t>проводимой с</w:t>
      </w:r>
      <w:r w:rsidRPr="00C6421C">
        <w:rPr>
          <w:rFonts w:eastAsia="Times New Roman"/>
          <w:b/>
          <w:bCs/>
          <w:sz w:val="28"/>
          <w:szCs w:val="28"/>
        </w:rPr>
        <w:t xml:space="preserve"> </w:t>
      </w:r>
      <w:r w:rsidR="00FA45B0" w:rsidRPr="00940FA3">
        <w:rPr>
          <w:rFonts w:eastAsia="Times New Roman"/>
          <w:b/>
          <w:bCs/>
          <w:sz w:val="28"/>
          <w:szCs w:val="28"/>
        </w:rPr>
        <w:t>0</w:t>
      </w:r>
      <w:r w:rsidR="009B5049" w:rsidRPr="00940FA3">
        <w:rPr>
          <w:rFonts w:eastAsia="Times New Roman"/>
          <w:b/>
          <w:bCs/>
          <w:sz w:val="28"/>
          <w:szCs w:val="28"/>
        </w:rPr>
        <w:t>6</w:t>
      </w:r>
      <w:r w:rsidR="00F37B9D" w:rsidRPr="00940FA3">
        <w:rPr>
          <w:rFonts w:eastAsia="Times New Roman"/>
          <w:b/>
          <w:bCs/>
          <w:sz w:val="28"/>
          <w:szCs w:val="28"/>
        </w:rPr>
        <w:t>.12.</w:t>
      </w:r>
      <w:r w:rsidR="001A7E58" w:rsidRPr="00940FA3">
        <w:rPr>
          <w:rFonts w:eastAsia="Times New Roman"/>
          <w:b/>
          <w:bCs/>
          <w:sz w:val="28"/>
          <w:szCs w:val="28"/>
        </w:rPr>
        <w:t xml:space="preserve"> </w:t>
      </w:r>
      <w:r w:rsidR="002E566D" w:rsidRPr="00940FA3">
        <w:rPr>
          <w:rFonts w:eastAsia="Times New Roman"/>
          <w:b/>
          <w:bCs/>
          <w:sz w:val="28"/>
          <w:szCs w:val="28"/>
        </w:rPr>
        <w:t xml:space="preserve">по </w:t>
      </w:r>
      <w:r w:rsidR="00FA45B0" w:rsidRPr="00940FA3">
        <w:rPr>
          <w:rFonts w:eastAsia="Times New Roman"/>
          <w:b/>
          <w:bCs/>
          <w:sz w:val="28"/>
          <w:szCs w:val="28"/>
        </w:rPr>
        <w:t>09</w:t>
      </w:r>
      <w:r w:rsidR="00F37B9D" w:rsidRPr="00940FA3">
        <w:rPr>
          <w:rFonts w:eastAsia="Times New Roman"/>
          <w:b/>
          <w:bCs/>
          <w:sz w:val="28"/>
          <w:szCs w:val="28"/>
        </w:rPr>
        <w:t>.12.</w:t>
      </w:r>
      <w:r w:rsidR="00BB0ED1" w:rsidRPr="00940FA3">
        <w:rPr>
          <w:rFonts w:eastAsia="Times New Roman"/>
          <w:b/>
          <w:bCs/>
          <w:sz w:val="28"/>
          <w:szCs w:val="28"/>
        </w:rPr>
        <w:t>20</w:t>
      </w:r>
      <w:r w:rsidR="00F37B9D" w:rsidRPr="00940FA3">
        <w:rPr>
          <w:rFonts w:eastAsia="Times New Roman"/>
          <w:b/>
          <w:bCs/>
          <w:sz w:val="28"/>
          <w:szCs w:val="28"/>
        </w:rPr>
        <w:t>2</w:t>
      </w:r>
      <w:r w:rsidR="00C524BD" w:rsidRPr="00940FA3">
        <w:rPr>
          <w:rFonts w:eastAsia="Times New Roman"/>
          <w:b/>
          <w:bCs/>
          <w:sz w:val="28"/>
          <w:szCs w:val="28"/>
        </w:rPr>
        <w:t>4</w:t>
      </w:r>
      <w:r w:rsidRPr="00C6421C">
        <w:rPr>
          <w:rFonts w:eastAsia="Times New Roman"/>
          <w:b/>
          <w:bCs/>
          <w:sz w:val="28"/>
          <w:szCs w:val="28"/>
        </w:rPr>
        <w:t xml:space="preserve"> г</w:t>
      </w:r>
      <w:r w:rsidRPr="00C6421C">
        <w:rPr>
          <w:rFonts w:eastAsia="Times New Roman"/>
          <w:sz w:val="28"/>
          <w:szCs w:val="28"/>
        </w:rPr>
        <w:t>.</w:t>
      </w:r>
      <w:r w:rsidRPr="00C6421C">
        <w:rPr>
          <w:rFonts w:eastAsia="Times New Roman"/>
          <w:b/>
          <w:bCs/>
          <w:sz w:val="28"/>
          <w:szCs w:val="28"/>
        </w:rPr>
        <w:t xml:space="preserve"> </w:t>
      </w:r>
      <w:r w:rsidR="004E5771" w:rsidRPr="00C6421C">
        <w:rPr>
          <w:rFonts w:eastAsia="Times New Roman"/>
          <w:bCs/>
          <w:sz w:val="28"/>
          <w:szCs w:val="28"/>
        </w:rPr>
        <w:t>по адресу:</w:t>
      </w:r>
    </w:p>
    <w:p w:rsidR="00E43D7E" w:rsidRPr="00C6421C" w:rsidRDefault="005A3704" w:rsidP="00C6421C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 w:rsidRPr="00C6421C">
        <w:rPr>
          <w:rFonts w:eastAsia="Times New Roman"/>
          <w:bCs/>
          <w:sz w:val="28"/>
          <w:szCs w:val="28"/>
        </w:rPr>
        <w:t>ФГ</w:t>
      </w:r>
      <w:r w:rsidR="00892D00" w:rsidRPr="00C6421C">
        <w:rPr>
          <w:rFonts w:eastAsia="Times New Roman"/>
          <w:bCs/>
          <w:sz w:val="28"/>
          <w:szCs w:val="28"/>
        </w:rPr>
        <w:t>Б</w:t>
      </w:r>
      <w:r w:rsidRPr="00C6421C">
        <w:rPr>
          <w:rFonts w:eastAsia="Times New Roman"/>
          <w:bCs/>
          <w:sz w:val="28"/>
          <w:szCs w:val="28"/>
        </w:rPr>
        <w:t>ОУ ВО</w:t>
      </w:r>
      <w:r w:rsidRPr="00C6421C">
        <w:rPr>
          <w:rFonts w:eastAsia="Times New Roman"/>
          <w:b/>
          <w:bCs/>
          <w:sz w:val="28"/>
          <w:szCs w:val="28"/>
        </w:rPr>
        <w:t xml:space="preserve"> </w:t>
      </w:r>
      <w:r w:rsidR="004E5771" w:rsidRPr="00C6421C">
        <w:rPr>
          <w:rFonts w:eastAsia="Times New Roman"/>
          <w:b/>
          <w:bCs/>
          <w:sz w:val="28"/>
          <w:szCs w:val="28"/>
        </w:rPr>
        <w:t>«</w:t>
      </w:r>
      <w:r w:rsidRPr="00C6421C">
        <w:rPr>
          <w:rFonts w:eastAsia="Times New Roman"/>
          <w:b/>
          <w:bCs/>
          <w:sz w:val="28"/>
          <w:szCs w:val="28"/>
        </w:rPr>
        <w:t xml:space="preserve">Кировский </w:t>
      </w:r>
      <w:r w:rsidR="004E5771" w:rsidRPr="00C6421C">
        <w:rPr>
          <w:rFonts w:eastAsia="Times New Roman"/>
          <w:b/>
          <w:bCs/>
          <w:sz w:val="28"/>
          <w:szCs w:val="28"/>
        </w:rPr>
        <w:t xml:space="preserve">государственный медицинский университет» </w:t>
      </w:r>
      <w:r w:rsidRPr="00C6421C">
        <w:rPr>
          <w:rFonts w:eastAsia="Times New Roman"/>
          <w:bCs/>
          <w:sz w:val="28"/>
          <w:szCs w:val="28"/>
        </w:rPr>
        <w:t>Минздрава России</w:t>
      </w:r>
      <w:r w:rsidR="004E5771" w:rsidRPr="00C6421C">
        <w:rPr>
          <w:rFonts w:eastAsia="Times New Roman"/>
          <w:bCs/>
          <w:sz w:val="28"/>
          <w:szCs w:val="28"/>
        </w:rPr>
        <w:t>, г.</w:t>
      </w:r>
      <w:r w:rsidR="004E5771" w:rsidRPr="00C6421C">
        <w:rPr>
          <w:rFonts w:eastAsia="Times New Roman"/>
          <w:b/>
          <w:bCs/>
          <w:sz w:val="28"/>
          <w:szCs w:val="28"/>
        </w:rPr>
        <w:t xml:space="preserve"> </w:t>
      </w:r>
      <w:r w:rsidR="004E5771" w:rsidRPr="00C6421C">
        <w:rPr>
          <w:rFonts w:eastAsia="Times New Roman"/>
          <w:bCs/>
          <w:sz w:val="28"/>
          <w:szCs w:val="28"/>
        </w:rPr>
        <w:t xml:space="preserve">Киров, ул. Карла Маркса, д.137, </w:t>
      </w:r>
      <w:proofErr w:type="spellStart"/>
      <w:r w:rsidR="004E5771" w:rsidRPr="00C6421C">
        <w:rPr>
          <w:rFonts w:eastAsia="Times New Roman"/>
          <w:bCs/>
          <w:sz w:val="28"/>
          <w:szCs w:val="28"/>
        </w:rPr>
        <w:t>каб</w:t>
      </w:r>
      <w:proofErr w:type="spellEnd"/>
      <w:r w:rsidR="004E5771" w:rsidRPr="00C6421C">
        <w:rPr>
          <w:rFonts w:eastAsia="Times New Roman"/>
          <w:bCs/>
          <w:sz w:val="28"/>
          <w:szCs w:val="28"/>
        </w:rPr>
        <w:t>. 215.</w:t>
      </w:r>
    </w:p>
    <w:p w:rsidR="004E5771" w:rsidRDefault="004E5771" w:rsidP="004E5771">
      <w:pPr>
        <w:jc w:val="both"/>
        <w:rPr>
          <w:sz w:val="28"/>
          <w:szCs w:val="28"/>
        </w:rPr>
      </w:pPr>
    </w:p>
    <w:p w:rsidR="00C6421C" w:rsidRPr="00C6421C" w:rsidRDefault="00C6421C" w:rsidP="004E5771">
      <w:pPr>
        <w:jc w:val="both"/>
        <w:rPr>
          <w:sz w:val="28"/>
          <w:szCs w:val="28"/>
        </w:rPr>
      </w:pPr>
    </w:p>
    <w:p w:rsidR="004E5771" w:rsidRPr="00776DB6" w:rsidRDefault="00C6421C" w:rsidP="00C6421C">
      <w:pPr>
        <w:spacing w:line="360" w:lineRule="auto"/>
        <w:jc w:val="center"/>
        <w:rPr>
          <w:b/>
          <w:sz w:val="28"/>
          <w:szCs w:val="28"/>
        </w:rPr>
      </w:pPr>
      <w:r w:rsidRPr="00776DB6">
        <w:rPr>
          <w:b/>
          <w:sz w:val="28"/>
          <w:szCs w:val="28"/>
        </w:rPr>
        <w:t>Программа конференции включает следующие направления:</w:t>
      </w:r>
    </w:p>
    <w:p w:rsidR="00C6421C" w:rsidRPr="00C6421C" w:rsidRDefault="00C6421C" w:rsidP="00C6421C">
      <w:pPr>
        <w:spacing w:line="360" w:lineRule="auto"/>
        <w:rPr>
          <w:rFonts w:eastAsia="Calibri"/>
          <w:sz w:val="28"/>
          <w:szCs w:val="28"/>
        </w:rPr>
      </w:pPr>
      <w:r w:rsidRPr="00C6421C">
        <w:rPr>
          <w:rFonts w:eastAsia="Calibri"/>
          <w:sz w:val="28"/>
          <w:szCs w:val="28"/>
        </w:rPr>
        <w:t xml:space="preserve">1. </w:t>
      </w:r>
      <w:proofErr w:type="spellStart"/>
      <w:r w:rsidRPr="00C6421C">
        <w:rPr>
          <w:rFonts w:eastAsia="Calibri"/>
          <w:sz w:val="28"/>
          <w:szCs w:val="28"/>
        </w:rPr>
        <w:t>Гистофизиология</w:t>
      </w:r>
      <w:proofErr w:type="spellEnd"/>
      <w:r w:rsidRPr="00C6421C">
        <w:rPr>
          <w:rFonts w:eastAsia="Calibri"/>
          <w:sz w:val="28"/>
          <w:szCs w:val="28"/>
        </w:rPr>
        <w:t xml:space="preserve"> внутренних органов</w:t>
      </w:r>
    </w:p>
    <w:p w:rsidR="00C6421C" w:rsidRPr="00C6421C" w:rsidRDefault="00C6421C" w:rsidP="00C6421C">
      <w:pPr>
        <w:spacing w:line="360" w:lineRule="auto"/>
        <w:rPr>
          <w:rFonts w:eastAsia="Calibri"/>
          <w:sz w:val="28"/>
          <w:szCs w:val="28"/>
        </w:rPr>
      </w:pPr>
      <w:r w:rsidRPr="00C6421C">
        <w:rPr>
          <w:rFonts w:eastAsia="Calibri"/>
          <w:sz w:val="28"/>
          <w:szCs w:val="28"/>
        </w:rPr>
        <w:t>2. Регенерация внутренних органов</w:t>
      </w:r>
    </w:p>
    <w:p w:rsidR="00C6421C" w:rsidRPr="00C6421C" w:rsidRDefault="00C6421C" w:rsidP="00C6421C">
      <w:pPr>
        <w:spacing w:line="360" w:lineRule="auto"/>
        <w:rPr>
          <w:rFonts w:eastAsia="Calibri"/>
          <w:sz w:val="28"/>
          <w:szCs w:val="28"/>
        </w:rPr>
      </w:pPr>
      <w:r w:rsidRPr="00C6421C">
        <w:rPr>
          <w:rFonts w:eastAsia="Calibri"/>
          <w:sz w:val="28"/>
          <w:szCs w:val="28"/>
        </w:rPr>
        <w:t>3. Возрастные изменения внутренних органов</w:t>
      </w:r>
    </w:p>
    <w:p w:rsidR="00C6421C" w:rsidRDefault="00C6421C" w:rsidP="00C6421C">
      <w:pPr>
        <w:spacing w:line="360" w:lineRule="auto"/>
        <w:jc w:val="both"/>
        <w:rPr>
          <w:sz w:val="20"/>
          <w:szCs w:val="20"/>
        </w:rPr>
      </w:pPr>
    </w:p>
    <w:p w:rsidR="003A762E" w:rsidRPr="003A762E" w:rsidRDefault="003A762E" w:rsidP="00C6421C">
      <w:pPr>
        <w:spacing w:line="360" w:lineRule="auto"/>
        <w:jc w:val="both"/>
        <w:rPr>
          <w:b/>
          <w:sz w:val="28"/>
          <w:szCs w:val="28"/>
        </w:rPr>
      </w:pPr>
      <w:r w:rsidRPr="003A762E">
        <w:rPr>
          <w:b/>
          <w:sz w:val="28"/>
          <w:szCs w:val="28"/>
        </w:rPr>
        <w:t>Важные даты:</w:t>
      </w:r>
    </w:p>
    <w:p w:rsidR="003A762E" w:rsidRPr="003A762E" w:rsidRDefault="003A762E" w:rsidP="003A762E">
      <w:pPr>
        <w:rPr>
          <w:sz w:val="28"/>
          <w:szCs w:val="28"/>
        </w:rPr>
      </w:pPr>
      <w:r w:rsidRPr="003A762E">
        <w:rPr>
          <w:sz w:val="28"/>
          <w:szCs w:val="28"/>
        </w:rPr>
        <w:t xml:space="preserve">Начало регистрации и приема – </w:t>
      </w:r>
      <w:r w:rsidR="00822E46">
        <w:rPr>
          <w:sz w:val="28"/>
          <w:szCs w:val="28"/>
        </w:rPr>
        <w:t xml:space="preserve">26 </w:t>
      </w:r>
      <w:r w:rsidRPr="003A762E">
        <w:rPr>
          <w:sz w:val="28"/>
          <w:szCs w:val="28"/>
        </w:rPr>
        <w:t>сентября</w:t>
      </w:r>
      <w:r w:rsidR="00822E46">
        <w:rPr>
          <w:sz w:val="28"/>
          <w:szCs w:val="28"/>
        </w:rPr>
        <w:t xml:space="preserve"> 2024 г.</w:t>
      </w:r>
    </w:p>
    <w:p w:rsidR="003A762E" w:rsidRPr="003A762E" w:rsidRDefault="003A762E" w:rsidP="003A762E">
      <w:pPr>
        <w:rPr>
          <w:sz w:val="28"/>
          <w:szCs w:val="28"/>
        </w:rPr>
      </w:pPr>
      <w:r w:rsidRPr="003A762E">
        <w:rPr>
          <w:sz w:val="28"/>
          <w:szCs w:val="28"/>
        </w:rPr>
        <w:t xml:space="preserve">Конференция – </w:t>
      </w:r>
      <w:r w:rsidR="00940FA3">
        <w:rPr>
          <w:sz w:val="28"/>
          <w:szCs w:val="28"/>
        </w:rPr>
        <w:t xml:space="preserve">6-9 </w:t>
      </w:r>
      <w:r w:rsidRPr="003A762E">
        <w:rPr>
          <w:sz w:val="28"/>
          <w:szCs w:val="28"/>
        </w:rPr>
        <w:t xml:space="preserve">декабря </w:t>
      </w:r>
      <w:r w:rsidR="00940FA3">
        <w:rPr>
          <w:sz w:val="28"/>
          <w:szCs w:val="28"/>
        </w:rPr>
        <w:t>2024 г.</w:t>
      </w:r>
    </w:p>
    <w:p w:rsidR="003A762E" w:rsidRPr="003A762E" w:rsidRDefault="003A762E" w:rsidP="003A762E">
      <w:pPr>
        <w:rPr>
          <w:sz w:val="28"/>
          <w:szCs w:val="28"/>
        </w:rPr>
      </w:pPr>
      <w:r w:rsidRPr="003A762E">
        <w:rPr>
          <w:sz w:val="28"/>
          <w:szCs w:val="28"/>
        </w:rPr>
        <w:t xml:space="preserve">Завершение приема </w:t>
      </w:r>
      <w:r w:rsidR="00940FA3">
        <w:rPr>
          <w:sz w:val="28"/>
          <w:szCs w:val="28"/>
        </w:rPr>
        <w:t xml:space="preserve">статей </w:t>
      </w:r>
      <w:r w:rsidRPr="003A762E">
        <w:rPr>
          <w:sz w:val="28"/>
          <w:szCs w:val="28"/>
        </w:rPr>
        <w:t xml:space="preserve">в сборник конференции – </w:t>
      </w:r>
      <w:r w:rsidR="00940FA3">
        <w:rPr>
          <w:sz w:val="28"/>
          <w:szCs w:val="28"/>
        </w:rPr>
        <w:t>30 апреля 2025 г.</w:t>
      </w:r>
    </w:p>
    <w:p w:rsidR="003A762E" w:rsidRPr="003A762E" w:rsidRDefault="003A762E" w:rsidP="003A762E"/>
    <w:p w:rsidR="00C6421C" w:rsidRDefault="00C6421C" w:rsidP="00C6421C">
      <w:pPr>
        <w:rPr>
          <w:rFonts w:eastAsia="Calibri"/>
          <w:sz w:val="28"/>
          <w:szCs w:val="28"/>
        </w:rPr>
      </w:pPr>
      <w:r w:rsidRPr="00776DB6">
        <w:rPr>
          <w:rFonts w:eastAsia="Calibri"/>
          <w:b/>
          <w:sz w:val="28"/>
          <w:szCs w:val="28"/>
        </w:rPr>
        <w:t>Для участия</w:t>
      </w:r>
      <w:r w:rsidRPr="00776DB6">
        <w:rPr>
          <w:rFonts w:eastAsia="Calibri"/>
          <w:sz w:val="28"/>
          <w:szCs w:val="28"/>
        </w:rPr>
        <w:t xml:space="preserve"> в конференции </w:t>
      </w:r>
      <w:r w:rsidRPr="00457BE3">
        <w:rPr>
          <w:rFonts w:eastAsia="Calibri"/>
          <w:sz w:val="28"/>
          <w:szCs w:val="28"/>
        </w:rPr>
        <w:t>приглашаются преподаватели вузов, практические работники, специалисты, аспиранты, студенты, а также заинтересованные лица.</w:t>
      </w:r>
    </w:p>
    <w:p w:rsidR="00776DB6" w:rsidRDefault="00776DB6" w:rsidP="00C6421C">
      <w:pPr>
        <w:rPr>
          <w:rFonts w:eastAsia="Calibri"/>
          <w:sz w:val="28"/>
          <w:szCs w:val="28"/>
        </w:rPr>
      </w:pPr>
    </w:p>
    <w:p w:rsidR="00776DB6" w:rsidRPr="00457BE3" w:rsidRDefault="00776DB6" w:rsidP="00C6421C">
      <w:pPr>
        <w:rPr>
          <w:rFonts w:eastAsia="Calibri"/>
          <w:sz w:val="28"/>
          <w:szCs w:val="28"/>
        </w:rPr>
      </w:pPr>
      <w:r w:rsidRPr="00776DB6">
        <w:rPr>
          <w:rFonts w:eastAsia="Calibri"/>
          <w:b/>
          <w:sz w:val="28"/>
          <w:szCs w:val="28"/>
        </w:rPr>
        <w:t>Формы участия:</w:t>
      </w:r>
      <w:r>
        <w:rPr>
          <w:rFonts w:eastAsia="Calibri"/>
          <w:sz w:val="28"/>
          <w:szCs w:val="28"/>
        </w:rPr>
        <w:t xml:space="preserve"> 1) публикация;</w:t>
      </w:r>
    </w:p>
    <w:p w:rsidR="00C6421C" w:rsidRDefault="0025543D" w:rsidP="004E5771">
      <w:pPr>
        <w:jc w:val="both"/>
        <w:rPr>
          <w:rFonts w:eastAsia="Times New Roman"/>
          <w:sz w:val="28"/>
          <w:szCs w:val="28"/>
        </w:rPr>
      </w:pPr>
      <w:r w:rsidRPr="00AD3E47">
        <w:rPr>
          <w:rFonts w:eastAsia="Times New Roman"/>
          <w:sz w:val="28"/>
          <w:szCs w:val="28"/>
        </w:rPr>
        <w:lastRenderedPageBreak/>
        <w:t xml:space="preserve">Заявку </w:t>
      </w:r>
      <w:r w:rsidR="00AB1DD5" w:rsidRPr="00AD3E47">
        <w:rPr>
          <w:rFonts w:eastAsia="Times New Roman"/>
          <w:sz w:val="28"/>
          <w:szCs w:val="28"/>
        </w:rPr>
        <w:t>направлять</w:t>
      </w:r>
      <w:r w:rsidR="00AB1DD5" w:rsidRPr="00822E46">
        <w:rPr>
          <w:rFonts w:eastAsia="Times New Roman"/>
          <w:b/>
          <w:sz w:val="28"/>
          <w:szCs w:val="28"/>
        </w:rPr>
        <w:t xml:space="preserve"> до</w:t>
      </w:r>
      <w:r w:rsidR="00AB1DD5" w:rsidRPr="00AD3E47">
        <w:rPr>
          <w:rFonts w:eastAsia="Times New Roman"/>
          <w:sz w:val="28"/>
          <w:szCs w:val="28"/>
        </w:rPr>
        <w:t xml:space="preserve"> </w:t>
      </w:r>
      <w:r w:rsidR="00AB1DD5">
        <w:rPr>
          <w:rFonts w:eastAsia="Times New Roman"/>
          <w:b/>
          <w:sz w:val="28"/>
          <w:szCs w:val="28"/>
        </w:rPr>
        <w:t>18.12</w:t>
      </w:r>
      <w:r w:rsidR="00AB1DD5" w:rsidRPr="00822E46">
        <w:rPr>
          <w:rFonts w:eastAsia="Times New Roman"/>
          <w:b/>
          <w:sz w:val="28"/>
          <w:szCs w:val="28"/>
        </w:rPr>
        <w:t>.202</w:t>
      </w:r>
      <w:r w:rsidR="00AB1DD5">
        <w:rPr>
          <w:rFonts w:eastAsia="Times New Roman"/>
          <w:b/>
          <w:sz w:val="28"/>
          <w:szCs w:val="28"/>
        </w:rPr>
        <w:t>4</w:t>
      </w:r>
      <w:r w:rsidR="00AB1DD5" w:rsidRPr="00822E46">
        <w:rPr>
          <w:rFonts w:eastAsia="Times New Roman"/>
          <w:b/>
          <w:sz w:val="28"/>
          <w:szCs w:val="28"/>
        </w:rPr>
        <w:t xml:space="preserve"> г.</w:t>
      </w:r>
      <w:r w:rsidR="00AB1DD5" w:rsidRPr="00AD3E47">
        <w:rPr>
          <w:rFonts w:eastAsia="Times New Roman"/>
          <w:sz w:val="28"/>
          <w:szCs w:val="28"/>
        </w:rPr>
        <w:t xml:space="preserve"> </w:t>
      </w:r>
      <w:r w:rsidRPr="00AD3E47">
        <w:rPr>
          <w:rFonts w:eastAsia="Times New Roman"/>
          <w:sz w:val="28"/>
          <w:szCs w:val="28"/>
        </w:rPr>
        <w:t xml:space="preserve">и </w:t>
      </w:r>
      <w:r w:rsidR="00AB1DD5">
        <w:rPr>
          <w:rFonts w:eastAsia="Times New Roman"/>
          <w:sz w:val="28"/>
          <w:szCs w:val="28"/>
        </w:rPr>
        <w:t>статью</w:t>
      </w:r>
      <w:r w:rsidR="00AB1DD5" w:rsidRPr="00AB1DD5">
        <w:rPr>
          <w:rFonts w:eastAsia="Times New Roman"/>
          <w:b/>
          <w:sz w:val="28"/>
          <w:szCs w:val="28"/>
        </w:rPr>
        <w:t xml:space="preserve"> </w:t>
      </w:r>
      <w:r w:rsidR="00AB1DD5" w:rsidRPr="00822E46">
        <w:rPr>
          <w:rFonts w:eastAsia="Times New Roman"/>
          <w:b/>
          <w:sz w:val="28"/>
          <w:szCs w:val="28"/>
        </w:rPr>
        <w:t>до</w:t>
      </w:r>
      <w:r w:rsidR="00AB1DD5" w:rsidRPr="00AD3E47">
        <w:rPr>
          <w:rFonts w:eastAsia="Times New Roman"/>
          <w:sz w:val="28"/>
          <w:szCs w:val="28"/>
        </w:rPr>
        <w:t xml:space="preserve"> </w:t>
      </w:r>
      <w:r w:rsidR="00AB1DD5">
        <w:rPr>
          <w:rFonts w:eastAsia="Times New Roman"/>
          <w:b/>
          <w:sz w:val="28"/>
          <w:szCs w:val="28"/>
        </w:rPr>
        <w:t>30.04</w:t>
      </w:r>
      <w:r w:rsidR="00AB1DD5" w:rsidRPr="00822E46">
        <w:rPr>
          <w:rFonts w:eastAsia="Times New Roman"/>
          <w:b/>
          <w:sz w:val="28"/>
          <w:szCs w:val="28"/>
        </w:rPr>
        <w:t>.202</w:t>
      </w:r>
      <w:r w:rsidR="00AB1DD5">
        <w:rPr>
          <w:rFonts w:eastAsia="Times New Roman"/>
          <w:b/>
          <w:sz w:val="28"/>
          <w:szCs w:val="28"/>
        </w:rPr>
        <w:t>5</w:t>
      </w:r>
      <w:r w:rsidR="00AB1DD5" w:rsidRPr="00822E46">
        <w:rPr>
          <w:rFonts w:eastAsia="Times New Roman"/>
          <w:b/>
          <w:sz w:val="28"/>
          <w:szCs w:val="28"/>
        </w:rPr>
        <w:t xml:space="preserve"> г.</w:t>
      </w:r>
      <w:r w:rsidR="00AB1DD5" w:rsidRPr="00AD3E47">
        <w:rPr>
          <w:rFonts w:eastAsia="Times New Roman"/>
          <w:sz w:val="28"/>
          <w:szCs w:val="28"/>
        </w:rPr>
        <w:t xml:space="preserve"> </w:t>
      </w:r>
      <w:r w:rsidRPr="00AD3E47">
        <w:rPr>
          <w:rFonts w:eastAsia="Times New Roman"/>
          <w:sz w:val="28"/>
          <w:szCs w:val="28"/>
        </w:rPr>
        <w:t xml:space="preserve"> на адрес </w:t>
      </w:r>
      <w:bookmarkStart w:id="1" w:name="_Hlk82686795"/>
      <w:r w:rsidR="00AD3E47" w:rsidRPr="00AD3E47">
        <w:rPr>
          <w:rFonts w:eastAsia="Times New Roman"/>
          <w:sz w:val="28"/>
          <w:szCs w:val="28"/>
        </w:rPr>
        <w:fldChar w:fldCharType="begin"/>
      </w:r>
      <w:r w:rsidR="00AD3E47" w:rsidRPr="00AD3E47">
        <w:rPr>
          <w:rFonts w:eastAsia="Times New Roman"/>
          <w:sz w:val="28"/>
          <w:szCs w:val="28"/>
        </w:rPr>
        <w:instrText xml:space="preserve"> HYPERLINK "mailto:konferensij@yandex.ru" </w:instrText>
      </w:r>
      <w:r w:rsidR="00AD3E47" w:rsidRPr="00AD3E47">
        <w:rPr>
          <w:rFonts w:eastAsia="Times New Roman"/>
          <w:sz w:val="28"/>
          <w:szCs w:val="28"/>
        </w:rPr>
        <w:fldChar w:fldCharType="separate"/>
      </w:r>
      <w:r w:rsidR="00AD3E47" w:rsidRPr="00AD3E47">
        <w:rPr>
          <w:rStyle w:val="a3"/>
          <w:rFonts w:eastAsia="Times New Roman"/>
          <w:color w:val="auto"/>
          <w:sz w:val="28"/>
          <w:szCs w:val="28"/>
        </w:rPr>
        <w:t>konferensij@yandex.ru</w:t>
      </w:r>
      <w:r w:rsidR="00AD3E47" w:rsidRPr="00AD3E47">
        <w:rPr>
          <w:rFonts w:eastAsia="Times New Roman"/>
          <w:sz w:val="28"/>
          <w:szCs w:val="28"/>
        </w:rPr>
        <w:fldChar w:fldCharType="end"/>
      </w:r>
      <w:bookmarkEnd w:id="1"/>
      <w:r w:rsidRPr="00AD3E47">
        <w:rPr>
          <w:rFonts w:eastAsia="Times New Roman"/>
          <w:sz w:val="28"/>
          <w:szCs w:val="28"/>
        </w:rPr>
        <w:t>, в названии файла заявки написать «</w:t>
      </w:r>
      <w:proofErr w:type="spellStart"/>
      <w:r w:rsidRPr="00AD3E47">
        <w:rPr>
          <w:rFonts w:eastAsia="Times New Roman"/>
          <w:sz w:val="28"/>
          <w:szCs w:val="28"/>
        </w:rPr>
        <w:t>Заявка</w:t>
      </w:r>
      <w:r w:rsidR="00AD3E47">
        <w:rPr>
          <w:rFonts w:eastAsia="Times New Roman"/>
          <w:sz w:val="28"/>
          <w:szCs w:val="28"/>
        </w:rPr>
        <w:t>_</w:t>
      </w:r>
      <w:r w:rsidR="00D752B0">
        <w:rPr>
          <w:rFonts w:eastAsia="Times New Roman"/>
          <w:sz w:val="28"/>
          <w:szCs w:val="28"/>
        </w:rPr>
        <w:t>фамилия</w:t>
      </w:r>
      <w:proofErr w:type="spellEnd"/>
      <w:r w:rsidR="00AD3E47">
        <w:rPr>
          <w:rFonts w:eastAsia="Times New Roman"/>
          <w:sz w:val="28"/>
          <w:szCs w:val="28"/>
        </w:rPr>
        <w:t>»</w:t>
      </w:r>
      <w:r w:rsidRPr="00AD3E47">
        <w:rPr>
          <w:rFonts w:eastAsia="Times New Roman"/>
          <w:sz w:val="28"/>
          <w:szCs w:val="28"/>
        </w:rPr>
        <w:t xml:space="preserve">, в названии файла </w:t>
      </w:r>
      <w:r w:rsidR="00AB1DD5">
        <w:rPr>
          <w:rFonts w:eastAsia="Times New Roman"/>
          <w:sz w:val="28"/>
          <w:szCs w:val="28"/>
        </w:rPr>
        <w:t xml:space="preserve">статьи </w:t>
      </w:r>
      <w:r w:rsidR="00D752B0">
        <w:rPr>
          <w:rFonts w:eastAsia="Times New Roman"/>
          <w:sz w:val="28"/>
          <w:szCs w:val="28"/>
        </w:rPr>
        <w:t xml:space="preserve">фамилия </w:t>
      </w:r>
      <w:r w:rsidRPr="00AD3E47">
        <w:rPr>
          <w:rFonts w:eastAsia="Times New Roman"/>
          <w:sz w:val="28"/>
          <w:szCs w:val="28"/>
        </w:rPr>
        <w:t>1-го автора.</w:t>
      </w:r>
    </w:p>
    <w:p w:rsidR="00AD3E47" w:rsidRPr="00457BE3" w:rsidRDefault="00AD3E47" w:rsidP="00AD3E47">
      <w:pPr>
        <w:rPr>
          <w:rFonts w:eastAsia="Calibri"/>
          <w:sz w:val="28"/>
          <w:szCs w:val="28"/>
        </w:rPr>
      </w:pPr>
      <w:r w:rsidRPr="00AD3E47">
        <w:rPr>
          <w:rFonts w:eastAsia="Calibri"/>
          <w:sz w:val="28"/>
          <w:szCs w:val="28"/>
        </w:rPr>
        <w:t>Все статьи, удовлетворяющие тематике конференции и выполненные в соответствии с требованиями, будут опубликованы в электронном сборнике материалов конференции и проиндексированы в системе Российского индекса научного цитирования (РИНЦ).</w:t>
      </w:r>
    </w:p>
    <w:p w:rsidR="0023271F" w:rsidRDefault="0023271F" w:rsidP="0023271F">
      <w:pPr>
        <w:ind w:left="284" w:firstLine="709"/>
        <w:jc w:val="both"/>
        <w:rPr>
          <w:rFonts w:eastAsia="Times New Roman"/>
          <w:b/>
          <w:bCs/>
          <w:sz w:val="24"/>
          <w:szCs w:val="24"/>
        </w:rPr>
      </w:pPr>
    </w:p>
    <w:p w:rsidR="0023271F" w:rsidRPr="0023271F" w:rsidRDefault="0023271F" w:rsidP="0023271F">
      <w:pPr>
        <w:ind w:firstLine="709"/>
        <w:jc w:val="both"/>
        <w:rPr>
          <w:rFonts w:eastAsia="Times New Roman"/>
          <w:bCs/>
          <w:i/>
          <w:sz w:val="28"/>
          <w:szCs w:val="28"/>
        </w:rPr>
      </w:pPr>
      <w:r w:rsidRPr="00940FA3">
        <w:rPr>
          <w:rFonts w:eastAsia="Times New Roman"/>
          <w:bCs/>
          <w:i/>
          <w:sz w:val="28"/>
          <w:szCs w:val="28"/>
        </w:rPr>
        <w:t>Статьи будут размещены без редакторских и корректорских правок, в авторском варианте. Ответственность за содержание материалов возлагается на авторов и научных руководителей. Публикация бесплатная. Участникам конференции будут высланы сертификаты в электронном формате.</w:t>
      </w:r>
    </w:p>
    <w:p w:rsidR="00AD3E47" w:rsidRDefault="00AD3E47" w:rsidP="004E5771">
      <w:pPr>
        <w:jc w:val="both"/>
        <w:rPr>
          <w:sz w:val="28"/>
          <w:szCs w:val="28"/>
        </w:rPr>
      </w:pPr>
    </w:p>
    <w:p w:rsidR="0023271F" w:rsidRPr="00AD3E47" w:rsidRDefault="0023271F" w:rsidP="004E5771">
      <w:pPr>
        <w:jc w:val="both"/>
        <w:rPr>
          <w:sz w:val="28"/>
          <w:szCs w:val="28"/>
        </w:rPr>
      </w:pPr>
    </w:p>
    <w:p w:rsidR="00983ADE" w:rsidRDefault="00AD3E47" w:rsidP="00AD3E4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AD3E47">
        <w:rPr>
          <w:rFonts w:eastAsia="Times New Roman"/>
          <w:b/>
          <w:sz w:val="28"/>
          <w:szCs w:val="28"/>
        </w:rPr>
        <w:t xml:space="preserve">Контактная информация </w:t>
      </w:r>
    </w:p>
    <w:p w:rsidR="00AD3E47" w:rsidRPr="0023271F" w:rsidRDefault="00AD3E47" w:rsidP="0023271F">
      <w:pPr>
        <w:spacing w:line="360" w:lineRule="auto"/>
        <w:rPr>
          <w:rFonts w:eastAsia="Times New Roman"/>
          <w:sz w:val="28"/>
          <w:szCs w:val="28"/>
        </w:rPr>
      </w:pPr>
      <w:r w:rsidRPr="0023271F">
        <w:rPr>
          <w:rFonts w:eastAsia="Times New Roman"/>
          <w:b/>
          <w:sz w:val="28"/>
          <w:szCs w:val="28"/>
        </w:rPr>
        <w:t>Кафедра гистологии, эмбриологии и цитологии</w:t>
      </w:r>
      <w:r w:rsidRPr="0023271F">
        <w:rPr>
          <w:rFonts w:eastAsia="Times New Roman"/>
          <w:sz w:val="28"/>
          <w:szCs w:val="28"/>
        </w:rPr>
        <w:t xml:space="preserve"> </w:t>
      </w:r>
      <w:r w:rsidR="0023271F">
        <w:rPr>
          <w:rFonts w:eastAsia="Times New Roman"/>
          <w:sz w:val="28"/>
          <w:szCs w:val="28"/>
        </w:rPr>
        <w:t xml:space="preserve">– </w:t>
      </w:r>
      <w:r w:rsidRPr="0023271F">
        <w:rPr>
          <w:rFonts w:eastAsia="Times New Roman"/>
          <w:sz w:val="28"/>
          <w:szCs w:val="28"/>
        </w:rPr>
        <w:t>8 (8332) 67-88-01</w:t>
      </w:r>
      <w:r w:rsidR="0023271F">
        <w:rPr>
          <w:rFonts w:eastAsia="Times New Roman"/>
          <w:sz w:val="28"/>
          <w:szCs w:val="28"/>
        </w:rPr>
        <w:t>;</w:t>
      </w:r>
    </w:p>
    <w:p w:rsidR="00AD3E47" w:rsidRDefault="0023271F" w:rsidP="0023271F">
      <w:pPr>
        <w:spacing w:line="360" w:lineRule="auto"/>
        <w:rPr>
          <w:rFonts w:eastAsia="Times New Roman"/>
          <w:sz w:val="24"/>
          <w:szCs w:val="24"/>
        </w:rPr>
      </w:pPr>
      <w:r w:rsidRPr="0023271F">
        <w:rPr>
          <w:rFonts w:eastAsia="Times New Roman"/>
          <w:b/>
          <w:sz w:val="28"/>
          <w:szCs w:val="28"/>
        </w:rPr>
        <w:t>Окулова Ираида Ивановна</w:t>
      </w:r>
      <w:r w:rsidRPr="0023271F">
        <w:rPr>
          <w:rFonts w:eastAsia="Times New Roman"/>
          <w:sz w:val="28"/>
          <w:szCs w:val="28"/>
        </w:rPr>
        <w:t xml:space="preserve"> – доцент кафедры, </w:t>
      </w:r>
      <w:r w:rsidR="00AD3E47" w:rsidRPr="0023271F">
        <w:rPr>
          <w:rFonts w:eastAsia="Times New Roman"/>
          <w:sz w:val="28"/>
          <w:szCs w:val="28"/>
        </w:rPr>
        <w:t>+7 (919) 500-59-06</w:t>
      </w:r>
      <w:r w:rsidRPr="0023271F">
        <w:rPr>
          <w:rFonts w:eastAsia="Times New Roman"/>
          <w:sz w:val="28"/>
          <w:szCs w:val="28"/>
        </w:rPr>
        <w:t xml:space="preserve">, </w:t>
      </w:r>
      <w:hyperlink r:id="rId9" w:history="1">
        <w:r w:rsidRPr="0023271F">
          <w:rPr>
            <w:rStyle w:val="a3"/>
            <w:rFonts w:eastAsia="Times New Roman"/>
            <w:color w:val="auto"/>
            <w:sz w:val="28"/>
            <w:szCs w:val="28"/>
          </w:rPr>
          <w:t>konferensij@yandex.ru</w:t>
        </w:r>
      </w:hyperlink>
      <w:r w:rsidR="00AD3E47" w:rsidRPr="0023271F">
        <w:rPr>
          <w:rFonts w:eastAsia="Times New Roman"/>
          <w:sz w:val="24"/>
          <w:szCs w:val="24"/>
        </w:rPr>
        <w:t xml:space="preserve"> </w:t>
      </w:r>
    </w:p>
    <w:p w:rsidR="00D752B0" w:rsidRPr="00E84457" w:rsidRDefault="00D752B0" w:rsidP="00E84457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4"/>
        </w:rPr>
      </w:pPr>
      <w:r w:rsidRPr="00E84457">
        <w:rPr>
          <w:rFonts w:eastAsia="Times New Roman"/>
          <w:b/>
          <w:bCs/>
          <w:sz w:val="28"/>
          <w:szCs w:val="24"/>
        </w:rPr>
        <w:t>Заявка на участие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95"/>
        <w:gridCol w:w="4281"/>
      </w:tblGrid>
      <w:tr w:rsidR="00E84457" w:rsidRPr="004C1CAA" w:rsidTr="00E84457">
        <w:trPr>
          <w:trHeight w:val="460"/>
          <w:jc w:val="center"/>
        </w:trPr>
        <w:tc>
          <w:tcPr>
            <w:tcW w:w="4195" w:type="dxa"/>
          </w:tcPr>
          <w:p w:rsidR="00E84457" w:rsidRPr="00D21D82" w:rsidRDefault="00E84457" w:rsidP="00E84457">
            <w:pPr>
              <w:rPr>
                <w:rFonts w:eastAsia="Times New Roman"/>
                <w:bCs/>
                <w:sz w:val="28"/>
                <w:szCs w:val="28"/>
              </w:rPr>
            </w:pPr>
            <w:r w:rsidRPr="00D21D82">
              <w:rPr>
                <w:rFonts w:eastAsia="Times New Roman"/>
                <w:bCs/>
                <w:sz w:val="28"/>
                <w:szCs w:val="28"/>
              </w:rPr>
              <w:t>Фамилия, Имя, Отчество</w:t>
            </w:r>
          </w:p>
          <w:p w:rsidR="00E84457" w:rsidRPr="00D21D82" w:rsidRDefault="00E84457" w:rsidP="00E84457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4281" w:type="dxa"/>
          </w:tcPr>
          <w:p w:rsidR="00E84457" w:rsidRPr="00E84457" w:rsidRDefault="00E84457" w:rsidP="00EE4B0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84457" w:rsidRPr="004C1CAA" w:rsidTr="00E84457">
        <w:trPr>
          <w:jc w:val="center"/>
        </w:trPr>
        <w:tc>
          <w:tcPr>
            <w:tcW w:w="4195" w:type="dxa"/>
          </w:tcPr>
          <w:p w:rsidR="00E84457" w:rsidRPr="00D21D82" w:rsidRDefault="00E84457" w:rsidP="003056B3">
            <w:pPr>
              <w:rPr>
                <w:rFonts w:eastAsia="Times New Roman"/>
                <w:bCs/>
                <w:sz w:val="28"/>
                <w:szCs w:val="28"/>
              </w:rPr>
            </w:pPr>
            <w:r w:rsidRPr="00D21D82">
              <w:rPr>
                <w:rFonts w:eastAsia="Times New Roman"/>
                <w:bCs/>
                <w:sz w:val="28"/>
                <w:szCs w:val="28"/>
              </w:rPr>
              <w:t>Ученая степень</w:t>
            </w:r>
          </w:p>
        </w:tc>
        <w:tc>
          <w:tcPr>
            <w:tcW w:w="4281" w:type="dxa"/>
          </w:tcPr>
          <w:p w:rsidR="00E84457" w:rsidRPr="00E84457" w:rsidRDefault="00E84457" w:rsidP="00D752B0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84457" w:rsidRPr="004C1CAA" w:rsidTr="00E84457">
        <w:trPr>
          <w:jc w:val="center"/>
        </w:trPr>
        <w:tc>
          <w:tcPr>
            <w:tcW w:w="4195" w:type="dxa"/>
          </w:tcPr>
          <w:p w:rsidR="00E84457" w:rsidRPr="00D21D82" w:rsidRDefault="00E84457" w:rsidP="003056B3">
            <w:pPr>
              <w:rPr>
                <w:rFonts w:eastAsia="Times New Roman"/>
                <w:bCs/>
                <w:sz w:val="28"/>
                <w:szCs w:val="28"/>
              </w:rPr>
            </w:pPr>
            <w:r w:rsidRPr="00D21D82">
              <w:rPr>
                <w:rFonts w:eastAsia="Times New Roman"/>
                <w:bCs/>
                <w:sz w:val="28"/>
                <w:szCs w:val="28"/>
              </w:rPr>
              <w:t>Ученое звание</w:t>
            </w:r>
          </w:p>
        </w:tc>
        <w:tc>
          <w:tcPr>
            <w:tcW w:w="4281" w:type="dxa"/>
          </w:tcPr>
          <w:p w:rsidR="00E84457" w:rsidRPr="00E84457" w:rsidRDefault="00E84457" w:rsidP="00D752B0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84457" w:rsidRPr="004C1CAA" w:rsidTr="00E84457">
        <w:trPr>
          <w:jc w:val="center"/>
        </w:trPr>
        <w:tc>
          <w:tcPr>
            <w:tcW w:w="4195" w:type="dxa"/>
          </w:tcPr>
          <w:p w:rsidR="00E84457" w:rsidRPr="00D21D82" w:rsidRDefault="00E84457" w:rsidP="00E84457">
            <w:pPr>
              <w:rPr>
                <w:rFonts w:eastAsia="Times New Roman"/>
                <w:bCs/>
                <w:sz w:val="28"/>
                <w:szCs w:val="28"/>
              </w:rPr>
            </w:pPr>
            <w:r w:rsidRPr="00D21D82">
              <w:rPr>
                <w:rFonts w:eastAsia="Times New Roman"/>
                <w:bCs/>
                <w:sz w:val="28"/>
                <w:szCs w:val="28"/>
              </w:rPr>
              <w:t>Место работы/учебы</w:t>
            </w:r>
          </w:p>
          <w:p w:rsidR="00E84457" w:rsidRPr="00D21D82" w:rsidRDefault="00E84457" w:rsidP="00E84457">
            <w:pPr>
              <w:ind w:firstLine="709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4281" w:type="dxa"/>
          </w:tcPr>
          <w:p w:rsidR="00E84457" w:rsidRPr="00E84457" w:rsidRDefault="00E84457" w:rsidP="00D752B0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84457" w:rsidRPr="004C1CAA" w:rsidTr="00E84457">
        <w:trPr>
          <w:jc w:val="center"/>
        </w:trPr>
        <w:tc>
          <w:tcPr>
            <w:tcW w:w="4195" w:type="dxa"/>
          </w:tcPr>
          <w:p w:rsidR="00E84457" w:rsidRPr="00D21D82" w:rsidRDefault="00E84457" w:rsidP="003056B3">
            <w:pPr>
              <w:rPr>
                <w:rFonts w:eastAsia="Times New Roman"/>
                <w:bCs/>
                <w:sz w:val="28"/>
                <w:szCs w:val="28"/>
              </w:rPr>
            </w:pPr>
            <w:r w:rsidRPr="00D21D82">
              <w:rPr>
                <w:rFonts w:eastAsia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4281" w:type="dxa"/>
          </w:tcPr>
          <w:p w:rsidR="00E84457" w:rsidRPr="00E84457" w:rsidRDefault="00E84457" w:rsidP="00D752B0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84457" w:rsidRPr="004C1CAA" w:rsidTr="00E84457">
        <w:trPr>
          <w:jc w:val="center"/>
        </w:trPr>
        <w:tc>
          <w:tcPr>
            <w:tcW w:w="4195" w:type="dxa"/>
          </w:tcPr>
          <w:p w:rsidR="00E84457" w:rsidRPr="00D21D82" w:rsidRDefault="00E84457" w:rsidP="00E84457">
            <w:pPr>
              <w:rPr>
                <w:rFonts w:eastAsia="Times New Roman"/>
                <w:bCs/>
                <w:sz w:val="28"/>
                <w:szCs w:val="28"/>
              </w:rPr>
            </w:pPr>
            <w:r w:rsidRPr="00D21D82">
              <w:rPr>
                <w:rFonts w:eastAsia="Times New Roman"/>
                <w:bCs/>
                <w:sz w:val="28"/>
                <w:szCs w:val="28"/>
              </w:rPr>
              <w:t xml:space="preserve">Тема </w:t>
            </w:r>
            <w:r w:rsidR="001A5379">
              <w:rPr>
                <w:rFonts w:eastAsia="Times New Roman"/>
                <w:bCs/>
                <w:sz w:val="28"/>
                <w:szCs w:val="28"/>
              </w:rPr>
              <w:t>статьи</w:t>
            </w:r>
          </w:p>
          <w:p w:rsidR="00E84457" w:rsidRPr="00D21D82" w:rsidRDefault="00E84457" w:rsidP="00E84457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E84457" w:rsidRPr="00D21D82" w:rsidRDefault="00E84457" w:rsidP="00E84457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4281" w:type="dxa"/>
          </w:tcPr>
          <w:p w:rsidR="00E84457" w:rsidRPr="00E84457" w:rsidRDefault="00E84457" w:rsidP="00D752B0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84457" w:rsidRPr="004C1CAA" w:rsidTr="00E84457">
        <w:trPr>
          <w:jc w:val="center"/>
        </w:trPr>
        <w:tc>
          <w:tcPr>
            <w:tcW w:w="4195" w:type="dxa"/>
          </w:tcPr>
          <w:p w:rsidR="00E84457" w:rsidRPr="00D21D82" w:rsidRDefault="00E84457" w:rsidP="00E84457">
            <w:pPr>
              <w:rPr>
                <w:rFonts w:eastAsia="Times New Roman"/>
                <w:bCs/>
                <w:sz w:val="28"/>
                <w:szCs w:val="28"/>
              </w:rPr>
            </w:pPr>
            <w:r w:rsidRPr="00D21D82">
              <w:rPr>
                <w:rFonts w:eastAsia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4281" w:type="dxa"/>
          </w:tcPr>
          <w:p w:rsidR="00E84457" w:rsidRPr="00E84457" w:rsidRDefault="00E84457" w:rsidP="00E84457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84457" w:rsidRPr="004C1CAA" w:rsidTr="00E84457">
        <w:trPr>
          <w:jc w:val="center"/>
        </w:trPr>
        <w:tc>
          <w:tcPr>
            <w:tcW w:w="4195" w:type="dxa"/>
          </w:tcPr>
          <w:p w:rsidR="00E84457" w:rsidRPr="00D21D82" w:rsidRDefault="00E84457" w:rsidP="00E84457">
            <w:pPr>
              <w:rPr>
                <w:rFonts w:eastAsia="Times New Roman"/>
                <w:bCs/>
                <w:sz w:val="28"/>
                <w:szCs w:val="28"/>
              </w:rPr>
            </w:pPr>
            <w:r w:rsidRPr="00D21D82">
              <w:rPr>
                <w:rFonts w:eastAsia="Times New Roman"/>
                <w:bCs/>
                <w:sz w:val="28"/>
                <w:szCs w:val="28"/>
              </w:rPr>
              <w:t>E-</w:t>
            </w:r>
            <w:proofErr w:type="spellStart"/>
            <w:r w:rsidRPr="00D21D82">
              <w:rPr>
                <w:rFonts w:eastAsia="Times New Roman"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281" w:type="dxa"/>
          </w:tcPr>
          <w:p w:rsidR="00E84457" w:rsidRPr="00E84457" w:rsidRDefault="00E84457" w:rsidP="00E84457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C3368B" w:rsidRDefault="00C3368B" w:rsidP="00C3368B">
      <w:pPr>
        <w:widowControl w:val="0"/>
        <w:autoSpaceDE w:val="0"/>
        <w:autoSpaceDN w:val="0"/>
        <w:ind w:left="142"/>
        <w:jc w:val="both"/>
        <w:rPr>
          <w:sz w:val="28"/>
          <w:szCs w:val="28"/>
        </w:rPr>
      </w:pPr>
    </w:p>
    <w:p w:rsidR="001A5379" w:rsidRDefault="00C3368B" w:rsidP="00C3368B">
      <w:pPr>
        <w:widowControl w:val="0"/>
        <w:autoSpaceDE w:val="0"/>
        <w:autoSpaceDN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Если авторов 2-3 человека, то такая форма заполняется на каждого автора отдельно</w:t>
      </w:r>
    </w:p>
    <w:p w:rsidR="001A5379" w:rsidRDefault="001A53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3009" w:rsidRPr="00433009" w:rsidRDefault="00433009" w:rsidP="00D63A0D">
      <w:pPr>
        <w:spacing w:after="120"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ПРАВИЛА ОФОРМЛЕНИЯ СТАТЬИ</w:t>
      </w:r>
    </w:p>
    <w:p w:rsidR="00E313F4" w:rsidRPr="0032098B" w:rsidRDefault="00E313F4" w:rsidP="00E313F4">
      <w:pPr>
        <w:spacing w:after="120"/>
        <w:ind w:firstLine="709"/>
        <w:jc w:val="both"/>
        <w:rPr>
          <w:sz w:val="28"/>
          <w:szCs w:val="28"/>
        </w:rPr>
      </w:pPr>
      <w:r w:rsidRPr="0032098B">
        <w:rPr>
          <w:sz w:val="28"/>
          <w:szCs w:val="28"/>
        </w:rPr>
        <w:t>Объем статьи</w:t>
      </w:r>
      <w:r w:rsidRPr="0032098B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6-7</w:t>
      </w:r>
      <w:r w:rsidRPr="0032098B">
        <w:rPr>
          <w:b/>
          <w:bCs/>
          <w:sz w:val="28"/>
          <w:szCs w:val="28"/>
        </w:rPr>
        <w:t xml:space="preserve"> страниц формата А4, </w:t>
      </w:r>
      <w:r w:rsidRPr="0032098B">
        <w:rPr>
          <w:sz w:val="28"/>
          <w:szCs w:val="28"/>
        </w:rPr>
        <w:t>включая таблицы,</w:t>
      </w:r>
      <w:r w:rsidRPr="0032098B">
        <w:rPr>
          <w:b/>
          <w:bCs/>
          <w:sz w:val="28"/>
          <w:szCs w:val="28"/>
        </w:rPr>
        <w:t xml:space="preserve"> </w:t>
      </w:r>
      <w:r w:rsidRPr="0032098B">
        <w:rPr>
          <w:sz w:val="28"/>
          <w:szCs w:val="28"/>
        </w:rPr>
        <w:t>рисунки и</w:t>
      </w:r>
      <w:r w:rsidRPr="0032098B">
        <w:rPr>
          <w:b/>
          <w:bCs/>
          <w:sz w:val="28"/>
          <w:szCs w:val="28"/>
        </w:rPr>
        <w:t xml:space="preserve"> </w:t>
      </w:r>
      <w:r w:rsidRPr="0032098B">
        <w:rPr>
          <w:sz w:val="28"/>
          <w:szCs w:val="28"/>
        </w:rPr>
        <w:t>список литературы. В левом верхнем углу проставляется УДК</w:t>
      </w:r>
      <w:r>
        <w:rPr>
          <w:sz w:val="28"/>
          <w:szCs w:val="28"/>
        </w:rPr>
        <w:t>, д</w:t>
      </w:r>
      <w:r w:rsidRPr="0032098B">
        <w:rPr>
          <w:sz w:val="28"/>
          <w:szCs w:val="28"/>
        </w:rPr>
        <w:t xml:space="preserve">алее название статьи набирается </w:t>
      </w:r>
      <w:r>
        <w:rPr>
          <w:sz w:val="28"/>
          <w:szCs w:val="28"/>
        </w:rPr>
        <w:t>полужирным</w:t>
      </w:r>
      <w:r w:rsidRPr="00320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шрифтом </w:t>
      </w:r>
      <w:r w:rsidRPr="0032098B">
        <w:rPr>
          <w:sz w:val="28"/>
          <w:szCs w:val="28"/>
        </w:rPr>
        <w:t>заглавными буквами</w:t>
      </w:r>
      <w:r>
        <w:rPr>
          <w:sz w:val="28"/>
          <w:szCs w:val="28"/>
        </w:rPr>
        <w:t>, выравнивание по центру.</w:t>
      </w:r>
      <w:r w:rsidRPr="0032098B">
        <w:rPr>
          <w:sz w:val="28"/>
          <w:szCs w:val="28"/>
        </w:rPr>
        <w:t xml:space="preserve"> </w:t>
      </w:r>
    </w:p>
    <w:p w:rsidR="00E313F4" w:rsidRPr="0032098B" w:rsidRDefault="00E313F4" w:rsidP="00E313F4">
      <w:pPr>
        <w:spacing w:after="120"/>
        <w:ind w:firstLine="709"/>
        <w:jc w:val="both"/>
        <w:rPr>
          <w:sz w:val="28"/>
          <w:szCs w:val="28"/>
        </w:rPr>
      </w:pPr>
      <w:r w:rsidRPr="0032098B">
        <w:rPr>
          <w:sz w:val="28"/>
          <w:szCs w:val="28"/>
        </w:rPr>
        <w:t xml:space="preserve">Затем в левом углу </w:t>
      </w:r>
      <w:r w:rsidR="00433009">
        <w:rPr>
          <w:sz w:val="28"/>
          <w:szCs w:val="28"/>
        </w:rPr>
        <w:t xml:space="preserve">курсивом </w:t>
      </w:r>
      <w:r w:rsidRPr="0032098B">
        <w:rPr>
          <w:sz w:val="28"/>
          <w:szCs w:val="28"/>
        </w:rPr>
        <w:t xml:space="preserve">печатаются фамилии с инициалами автора и научного руководителя, наименование организации, город, страна. </w:t>
      </w:r>
    </w:p>
    <w:p w:rsidR="00E313F4" w:rsidRPr="0032098B" w:rsidRDefault="00E313F4" w:rsidP="00E313F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2098B">
        <w:rPr>
          <w:sz w:val="28"/>
          <w:szCs w:val="28"/>
        </w:rPr>
        <w:t>есь текст печатается</w:t>
      </w:r>
      <w:r>
        <w:rPr>
          <w:sz w:val="28"/>
          <w:szCs w:val="28"/>
        </w:rPr>
        <w:t xml:space="preserve"> с</w:t>
      </w:r>
      <w:r w:rsidRPr="0032098B">
        <w:rPr>
          <w:sz w:val="28"/>
          <w:szCs w:val="28"/>
        </w:rPr>
        <w:t xml:space="preserve"> красной строки</w:t>
      </w:r>
      <w:r>
        <w:rPr>
          <w:sz w:val="28"/>
          <w:szCs w:val="28"/>
        </w:rPr>
        <w:t>,</w:t>
      </w:r>
      <w:r w:rsidRPr="0032098B">
        <w:rPr>
          <w:sz w:val="28"/>
          <w:szCs w:val="28"/>
        </w:rPr>
        <w:t xml:space="preserve"> поля сверху, снизу, справа и слева по 2 см, </w:t>
      </w:r>
      <w:r>
        <w:rPr>
          <w:sz w:val="28"/>
          <w:szCs w:val="28"/>
        </w:rPr>
        <w:t>к</w:t>
      </w:r>
      <w:r w:rsidRPr="0032098B">
        <w:rPr>
          <w:sz w:val="28"/>
          <w:szCs w:val="28"/>
        </w:rPr>
        <w:t xml:space="preserve">нижный формат. </w:t>
      </w:r>
      <w:r>
        <w:rPr>
          <w:sz w:val="28"/>
          <w:szCs w:val="28"/>
        </w:rPr>
        <w:t>Р</w:t>
      </w:r>
      <w:r w:rsidRPr="0032098B">
        <w:rPr>
          <w:sz w:val="28"/>
          <w:szCs w:val="28"/>
        </w:rPr>
        <w:t xml:space="preserve">азмер шрифта </w:t>
      </w:r>
      <w:proofErr w:type="spellStart"/>
      <w:r w:rsidRPr="0032098B">
        <w:rPr>
          <w:sz w:val="28"/>
          <w:szCs w:val="28"/>
        </w:rPr>
        <w:t>Times</w:t>
      </w:r>
      <w:proofErr w:type="spellEnd"/>
      <w:r w:rsidRPr="0032098B">
        <w:rPr>
          <w:sz w:val="28"/>
          <w:szCs w:val="28"/>
        </w:rPr>
        <w:t xml:space="preserve"> </w:t>
      </w:r>
      <w:proofErr w:type="spellStart"/>
      <w:r w:rsidRPr="0032098B">
        <w:rPr>
          <w:sz w:val="28"/>
          <w:szCs w:val="28"/>
        </w:rPr>
        <w:t>New</w:t>
      </w:r>
      <w:proofErr w:type="spellEnd"/>
      <w:r w:rsidRPr="0032098B">
        <w:rPr>
          <w:sz w:val="28"/>
          <w:szCs w:val="28"/>
        </w:rPr>
        <w:t xml:space="preserve"> </w:t>
      </w:r>
      <w:proofErr w:type="spellStart"/>
      <w:r w:rsidRPr="0032098B">
        <w:rPr>
          <w:sz w:val="28"/>
          <w:szCs w:val="28"/>
        </w:rPr>
        <w:t>Roman</w:t>
      </w:r>
      <w:proofErr w:type="spellEnd"/>
      <w:r w:rsidRPr="0032098B">
        <w:rPr>
          <w:sz w:val="28"/>
          <w:szCs w:val="28"/>
        </w:rPr>
        <w:t xml:space="preserve"> (кегль) </w:t>
      </w:r>
      <w:r>
        <w:rPr>
          <w:sz w:val="28"/>
          <w:szCs w:val="28"/>
        </w:rPr>
        <w:t>–</w:t>
      </w:r>
      <w:r w:rsidRPr="0032098B">
        <w:rPr>
          <w:sz w:val="28"/>
          <w:szCs w:val="28"/>
        </w:rPr>
        <w:t xml:space="preserve"> 1</w:t>
      </w:r>
      <w:r>
        <w:rPr>
          <w:sz w:val="28"/>
          <w:szCs w:val="28"/>
        </w:rPr>
        <w:t>4,</w:t>
      </w:r>
      <w:r w:rsidRPr="0032098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2098B">
        <w:rPr>
          <w:sz w:val="28"/>
          <w:szCs w:val="28"/>
        </w:rPr>
        <w:t>опустимые выделения – курсив, полужирный. Абзацный отступ – 1,25 см</w:t>
      </w:r>
      <w:r>
        <w:rPr>
          <w:sz w:val="28"/>
          <w:szCs w:val="28"/>
        </w:rPr>
        <w:t>, м</w:t>
      </w:r>
      <w:r w:rsidRPr="0032098B">
        <w:rPr>
          <w:sz w:val="28"/>
          <w:szCs w:val="28"/>
        </w:rPr>
        <w:t xml:space="preserve">ежстрочный интервал – одинарный. Тире и кавычки должны быть одинакового начертания по всему тексту. Формулы набирать в формульном редакторе </w:t>
      </w:r>
      <w:proofErr w:type="spellStart"/>
      <w:r w:rsidRPr="0032098B">
        <w:rPr>
          <w:sz w:val="28"/>
          <w:szCs w:val="28"/>
        </w:rPr>
        <w:t>Microsoft</w:t>
      </w:r>
      <w:proofErr w:type="spellEnd"/>
      <w:r w:rsidRPr="0032098B">
        <w:rPr>
          <w:sz w:val="28"/>
          <w:szCs w:val="28"/>
        </w:rPr>
        <w:t xml:space="preserve"> </w:t>
      </w:r>
      <w:proofErr w:type="spellStart"/>
      <w:r w:rsidRPr="0032098B">
        <w:rPr>
          <w:sz w:val="28"/>
          <w:szCs w:val="28"/>
        </w:rPr>
        <w:t>equation</w:t>
      </w:r>
      <w:proofErr w:type="spellEnd"/>
      <w:r w:rsidRPr="0032098B">
        <w:rPr>
          <w:sz w:val="28"/>
          <w:szCs w:val="28"/>
        </w:rPr>
        <w:t xml:space="preserve">. Список литературы нумеруется вручную (не автоматически) </w:t>
      </w:r>
      <w:r>
        <w:rPr>
          <w:sz w:val="28"/>
          <w:szCs w:val="28"/>
        </w:rPr>
        <w:t>по мере встречаемости в тексте.</w:t>
      </w:r>
      <w:r w:rsidRPr="0032098B">
        <w:rPr>
          <w:sz w:val="28"/>
          <w:szCs w:val="28"/>
        </w:rPr>
        <w:t xml:space="preserve"> </w:t>
      </w:r>
      <w:proofErr w:type="spellStart"/>
      <w:r w:rsidRPr="0032098B">
        <w:rPr>
          <w:sz w:val="28"/>
          <w:szCs w:val="28"/>
        </w:rPr>
        <w:t>Внутритекстовые</w:t>
      </w:r>
      <w:proofErr w:type="spellEnd"/>
      <w:r w:rsidRPr="0032098B">
        <w:rPr>
          <w:sz w:val="28"/>
          <w:szCs w:val="28"/>
        </w:rPr>
        <w:t xml:space="preserve"> ссылки на включенные в список литературы работы приводятся в квадратных скобках </w:t>
      </w:r>
      <w:bookmarkStart w:id="2" w:name="_Hlk178239350"/>
      <w:r w:rsidRPr="0032098B">
        <w:rPr>
          <w:sz w:val="28"/>
          <w:szCs w:val="28"/>
        </w:rPr>
        <w:t>[1; 5]</w:t>
      </w:r>
      <w:bookmarkEnd w:id="2"/>
      <w:r>
        <w:rPr>
          <w:sz w:val="28"/>
          <w:szCs w:val="28"/>
        </w:rPr>
        <w:t xml:space="preserve">. </w:t>
      </w:r>
      <w:r w:rsidRPr="0032098B">
        <w:rPr>
          <w:sz w:val="28"/>
          <w:szCs w:val="28"/>
        </w:rPr>
        <w:t xml:space="preserve">Использование автоматических постраничных ссылок не допускается. </w:t>
      </w:r>
    </w:p>
    <w:p w:rsidR="00E313F4" w:rsidRPr="0032098B" w:rsidRDefault="00E313F4" w:rsidP="00E313F4">
      <w:pPr>
        <w:spacing w:after="120"/>
        <w:ind w:firstLine="709"/>
        <w:jc w:val="both"/>
        <w:rPr>
          <w:b/>
          <w:sz w:val="28"/>
          <w:szCs w:val="28"/>
        </w:rPr>
      </w:pPr>
      <w:r w:rsidRPr="0032098B">
        <w:rPr>
          <w:b/>
          <w:sz w:val="28"/>
          <w:szCs w:val="28"/>
        </w:rPr>
        <w:t>План построения статьи:</w:t>
      </w:r>
    </w:p>
    <w:p w:rsidR="00E313F4" w:rsidRPr="00E1595E" w:rsidRDefault="00E313F4" w:rsidP="00E313F4">
      <w:pPr>
        <w:pStyle w:val="a8"/>
        <w:numPr>
          <w:ilvl w:val="0"/>
          <w:numId w:val="12"/>
        </w:numPr>
        <w:tabs>
          <w:tab w:val="left" w:pos="284"/>
        </w:tabs>
        <w:ind w:hanging="1429"/>
        <w:contextualSpacing w:val="0"/>
        <w:jc w:val="both"/>
        <w:rPr>
          <w:sz w:val="28"/>
          <w:szCs w:val="28"/>
        </w:rPr>
      </w:pPr>
      <w:r w:rsidRPr="00E1595E">
        <w:rPr>
          <w:sz w:val="28"/>
          <w:szCs w:val="28"/>
        </w:rPr>
        <w:t>введение, отражающее состояние вопроса к моменту написания статьи;</w:t>
      </w:r>
    </w:p>
    <w:p w:rsidR="00E313F4" w:rsidRPr="00E1595E" w:rsidRDefault="00E313F4" w:rsidP="00E313F4">
      <w:pPr>
        <w:pStyle w:val="a8"/>
        <w:numPr>
          <w:ilvl w:val="0"/>
          <w:numId w:val="12"/>
        </w:numPr>
        <w:tabs>
          <w:tab w:val="left" w:pos="284"/>
        </w:tabs>
        <w:ind w:hanging="1429"/>
        <w:contextualSpacing w:val="0"/>
        <w:jc w:val="both"/>
        <w:rPr>
          <w:sz w:val="28"/>
          <w:szCs w:val="28"/>
        </w:rPr>
      </w:pPr>
      <w:r w:rsidRPr="00E1595E">
        <w:rPr>
          <w:sz w:val="28"/>
          <w:szCs w:val="28"/>
        </w:rPr>
        <w:t>цели и задачи исследования;</w:t>
      </w:r>
    </w:p>
    <w:p w:rsidR="00E313F4" w:rsidRPr="00E1595E" w:rsidRDefault="00E313F4" w:rsidP="00E313F4">
      <w:pPr>
        <w:pStyle w:val="a8"/>
        <w:numPr>
          <w:ilvl w:val="0"/>
          <w:numId w:val="12"/>
        </w:numPr>
        <w:tabs>
          <w:tab w:val="left" w:pos="284"/>
        </w:tabs>
        <w:ind w:hanging="1429"/>
        <w:contextualSpacing w:val="0"/>
        <w:jc w:val="both"/>
        <w:rPr>
          <w:sz w:val="28"/>
          <w:szCs w:val="28"/>
        </w:rPr>
      </w:pPr>
      <w:r w:rsidRPr="00E1595E">
        <w:rPr>
          <w:sz w:val="28"/>
          <w:szCs w:val="28"/>
        </w:rPr>
        <w:t>материалы и методы;</w:t>
      </w:r>
    </w:p>
    <w:p w:rsidR="00E313F4" w:rsidRPr="00E1595E" w:rsidRDefault="00E313F4" w:rsidP="00E313F4">
      <w:pPr>
        <w:pStyle w:val="a8"/>
        <w:numPr>
          <w:ilvl w:val="0"/>
          <w:numId w:val="12"/>
        </w:numPr>
        <w:tabs>
          <w:tab w:val="left" w:pos="284"/>
        </w:tabs>
        <w:ind w:hanging="1429"/>
        <w:contextualSpacing w:val="0"/>
        <w:jc w:val="both"/>
        <w:rPr>
          <w:sz w:val="28"/>
          <w:szCs w:val="28"/>
        </w:rPr>
      </w:pPr>
      <w:r w:rsidRPr="00E1595E">
        <w:rPr>
          <w:sz w:val="28"/>
          <w:szCs w:val="28"/>
        </w:rPr>
        <w:t>результаты и обсуждение;</w:t>
      </w:r>
    </w:p>
    <w:p w:rsidR="00E313F4" w:rsidRPr="00E1595E" w:rsidRDefault="00E313F4" w:rsidP="00E313F4">
      <w:pPr>
        <w:pStyle w:val="a8"/>
        <w:numPr>
          <w:ilvl w:val="0"/>
          <w:numId w:val="12"/>
        </w:numPr>
        <w:tabs>
          <w:tab w:val="left" w:pos="284"/>
        </w:tabs>
        <w:ind w:hanging="1429"/>
        <w:contextualSpacing w:val="0"/>
        <w:jc w:val="both"/>
        <w:rPr>
          <w:sz w:val="28"/>
          <w:szCs w:val="28"/>
        </w:rPr>
      </w:pPr>
      <w:r w:rsidRPr="00E1595E">
        <w:rPr>
          <w:sz w:val="28"/>
          <w:szCs w:val="28"/>
        </w:rPr>
        <w:t>выводы или заключение;</w:t>
      </w:r>
    </w:p>
    <w:p w:rsidR="00E313F4" w:rsidRPr="00E1595E" w:rsidRDefault="00E313F4" w:rsidP="00E313F4">
      <w:pPr>
        <w:pStyle w:val="a8"/>
        <w:numPr>
          <w:ilvl w:val="0"/>
          <w:numId w:val="12"/>
        </w:numPr>
        <w:tabs>
          <w:tab w:val="left" w:pos="284"/>
        </w:tabs>
        <w:spacing w:after="120"/>
        <w:ind w:hanging="1429"/>
        <w:contextualSpacing w:val="0"/>
        <w:jc w:val="both"/>
        <w:rPr>
          <w:sz w:val="28"/>
          <w:szCs w:val="28"/>
        </w:rPr>
      </w:pPr>
      <w:r w:rsidRPr="00E1595E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.</w:t>
      </w:r>
    </w:p>
    <w:p w:rsidR="00E313F4" w:rsidRPr="0032098B" w:rsidRDefault="00E313F4" w:rsidP="00E313F4">
      <w:pPr>
        <w:spacing w:after="120"/>
        <w:ind w:firstLine="709"/>
        <w:jc w:val="both"/>
        <w:rPr>
          <w:b/>
          <w:sz w:val="28"/>
          <w:szCs w:val="28"/>
        </w:rPr>
      </w:pPr>
      <w:r w:rsidRPr="0032098B">
        <w:rPr>
          <w:b/>
          <w:sz w:val="28"/>
          <w:szCs w:val="28"/>
        </w:rPr>
        <w:t xml:space="preserve">Оформление таблицы. </w:t>
      </w:r>
    </w:p>
    <w:p w:rsidR="00E313F4" w:rsidRPr="0032098B" w:rsidRDefault="00E313F4" w:rsidP="00E313F4">
      <w:pPr>
        <w:pStyle w:val="a4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32098B">
        <w:rPr>
          <w:color w:val="000000"/>
          <w:sz w:val="28"/>
          <w:szCs w:val="28"/>
        </w:rPr>
        <w:t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</w:t>
      </w:r>
    </w:p>
    <w:p w:rsidR="00E313F4" w:rsidRPr="0032098B" w:rsidRDefault="00E313F4" w:rsidP="00E313F4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098B">
        <w:rPr>
          <w:color w:val="201F1F"/>
          <w:sz w:val="28"/>
          <w:szCs w:val="28"/>
        </w:rPr>
        <w:t xml:space="preserve">Таблица обязательно должна иметь название или описание. </w:t>
      </w:r>
      <w:r w:rsidRPr="0032098B">
        <w:rPr>
          <w:color w:val="000000"/>
          <w:sz w:val="28"/>
          <w:szCs w:val="28"/>
        </w:rPr>
        <w:t xml:space="preserve">Название таблицы следует помещать над таблицей слева, без абзацного отступа (с края поля текста) в одну строку с ее номером </w:t>
      </w:r>
      <w:proofErr w:type="gramStart"/>
      <w:r w:rsidRPr="0032098B">
        <w:rPr>
          <w:color w:val="000000"/>
          <w:sz w:val="28"/>
          <w:szCs w:val="28"/>
        </w:rPr>
        <w:t>через тире</w:t>
      </w:r>
      <w:proofErr w:type="gramEnd"/>
      <w:r w:rsidRPr="0032098B">
        <w:rPr>
          <w:color w:val="000000"/>
          <w:sz w:val="28"/>
          <w:szCs w:val="28"/>
        </w:rPr>
        <w:t>. Точку в конце названия не ставят.</w:t>
      </w:r>
    </w:p>
    <w:p w:rsidR="00E313F4" w:rsidRPr="0032098B" w:rsidRDefault="00E313F4" w:rsidP="00E313F4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098B">
        <w:rPr>
          <w:color w:val="000000"/>
          <w:sz w:val="28"/>
          <w:szCs w:val="28"/>
        </w:rPr>
        <w:t xml:space="preserve">Все таблицы нумеруют, нумерация </w:t>
      </w:r>
      <w:r w:rsidRPr="0032098B">
        <w:rPr>
          <w:color w:val="201F1F"/>
          <w:sz w:val="28"/>
          <w:szCs w:val="28"/>
        </w:rPr>
        <w:t>таблиц в тексте должна быть сквозной</w:t>
      </w:r>
      <w:r w:rsidRPr="0032098B">
        <w:rPr>
          <w:color w:val="000000"/>
          <w:sz w:val="28"/>
          <w:szCs w:val="28"/>
        </w:rPr>
        <w:t xml:space="preserve"> (</w:t>
      </w:r>
      <w:r w:rsidR="00ED4722">
        <w:rPr>
          <w:color w:val="000000"/>
          <w:sz w:val="28"/>
          <w:szCs w:val="28"/>
        </w:rPr>
        <w:t>т</w:t>
      </w:r>
      <w:r w:rsidRPr="0032098B">
        <w:rPr>
          <w:color w:val="000000"/>
          <w:sz w:val="28"/>
          <w:szCs w:val="28"/>
        </w:rPr>
        <w:t>аблица 1).</w:t>
      </w:r>
    </w:p>
    <w:p w:rsidR="00E313F4" w:rsidRPr="0032098B" w:rsidRDefault="00E313F4" w:rsidP="00E313F4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textAlignment w:val="baseline"/>
        <w:rPr>
          <w:color w:val="201F1F"/>
          <w:sz w:val="28"/>
          <w:szCs w:val="28"/>
        </w:rPr>
      </w:pPr>
      <w:r w:rsidRPr="0032098B">
        <w:rPr>
          <w:color w:val="201F1F"/>
          <w:sz w:val="28"/>
          <w:szCs w:val="28"/>
        </w:rPr>
        <w:t>Текст в ячейках таблицы должен быть оформлен единообразно (одинаковый шрифт, кегль</w:t>
      </w:r>
      <w:r>
        <w:rPr>
          <w:color w:val="201F1F"/>
          <w:sz w:val="28"/>
          <w:szCs w:val="28"/>
        </w:rPr>
        <w:t xml:space="preserve"> 14 или 12</w:t>
      </w:r>
      <w:r w:rsidRPr="0032098B">
        <w:rPr>
          <w:color w:val="201F1F"/>
          <w:sz w:val="28"/>
          <w:szCs w:val="28"/>
        </w:rPr>
        <w:t>, выравнивание текста).</w:t>
      </w:r>
    </w:p>
    <w:p w:rsidR="00E313F4" w:rsidRPr="0032098B" w:rsidRDefault="00E313F4" w:rsidP="00E313F4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textAlignment w:val="baseline"/>
        <w:rPr>
          <w:color w:val="201F1F"/>
          <w:sz w:val="28"/>
          <w:szCs w:val="28"/>
        </w:rPr>
      </w:pPr>
      <w:r w:rsidRPr="0032098B">
        <w:rPr>
          <w:color w:val="201F1F"/>
          <w:sz w:val="28"/>
          <w:szCs w:val="28"/>
        </w:rPr>
        <w:t>Если у таблицы есть примечание, то оно указывается сразу же под таблицей курсивным начертанием, выравнивание – по ширине.</w:t>
      </w:r>
    </w:p>
    <w:p w:rsidR="00E313F4" w:rsidRPr="0032098B" w:rsidRDefault="00E313F4" w:rsidP="00E313F4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textAlignment w:val="baseline"/>
        <w:rPr>
          <w:color w:val="201F1F"/>
          <w:sz w:val="28"/>
          <w:szCs w:val="28"/>
        </w:rPr>
      </w:pPr>
      <w:r w:rsidRPr="0032098B">
        <w:rPr>
          <w:color w:val="201F1F"/>
          <w:sz w:val="28"/>
          <w:szCs w:val="28"/>
        </w:rPr>
        <w:t>Должны быть указаны единицы исчисления данных.</w:t>
      </w:r>
    </w:p>
    <w:p w:rsidR="00E313F4" w:rsidRPr="0032098B" w:rsidRDefault="00E313F4" w:rsidP="00E313F4">
      <w:pPr>
        <w:pStyle w:val="a8"/>
        <w:spacing w:before="120" w:after="120"/>
        <w:ind w:left="0" w:firstLine="709"/>
        <w:jc w:val="both"/>
        <w:rPr>
          <w:rFonts w:eastAsia="Times New Roman"/>
          <w:b/>
          <w:sz w:val="28"/>
          <w:szCs w:val="28"/>
        </w:rPr>
      </w:pPr>
      <w:r w:rsidRPr="0032098B">
        <w:rPr>
          <w:rFonts w:eastAsia="Times New Roman"/>
          <w:b/>
          <w:sz w:val="28"/>
          <w:szCs w:val="28"/>
        </w:rPr>
        <w:t xml:space="preserve">Оформление рисунков. </w:t>
      </w:r>
    </w:p>
    <w:p w:rsidR="00E313F4" w:rsidRPr="0032098B" w:rsidRDefault="00E313F4" w:rsidP="00E313F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98B">
        <w:rPr>
          <w:color w:val="000000"/>
          <w:sz w:val="28"/>
          <w:szCs w:val="28"/>
        </w:rPr>
        <w:t>На все рисунки в тексте должны быть даны ссылки. Рисунки должны располагаться непосредственно после текста, в котором они упоминаются впервые, или на следующей странице, при этом допускается сокращать слово (рис.1). Если рисунок в тексте один, то допускается его не нумеровать. Рисунки нумеруют арабскими цифрами, при этом нумерация сквозная.</w:t>
      </w:r>
    </w:p>
    <w:p w:rsidR="00E313F4" w:rsidRPr="0032098B" w:rsidRDefault="00E313F4" w:rsidP="00E313F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2098B">
        <w:rPr>
          <w:color w:val="000000"/>
          <w:sz w:val="28"/>
          <w:szCs w:val="28"/>
        </w:rPr>
        <w:t xml:space="preserve">Подпись к рисунку располагается под ним посередине строки. Слово «Рисунок» пишется полностью. После номера </w:t>
      </w:r>
      <w:proofErr w:type="gramStart"/>
      <w:r w:rsidRPr="0032098B">
        <w:rPr>
          <w:color w:val="000000"/>
          <w:sz w:val="28"/>
          <w:szCs w:val="28"/>
        </w:rPr>
        <w:t>через тире</w:t>
      </w:r>
      <w:proofErr w:type="gramEnd"/>
      <w:r w:rsidRPr="0032098B">
        <w:rPr>
          <w:color w:val="000000"/>
          <w:sz w:val="28"/>
          <w:szCs w:val="28"/>
        </w:rPr>
        <w:t xml:space="preserve"> приводят название рисунка. </w:t>
      </w:r>
    </w:p>
    <w:p w:rsidR="00E313F4" w:rsidRDefault="00E313F4" w:rsidP="00E313F4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92C9A" w:rsidRDefault="00192C9A" w:rsidP="004253E3">
      <w:pPr>
        <w:spacing w:line="278" w:lineRule="exact"/>
        <w:ind w:firstLine="709"/>
        <w:rPr>
          <w:sz w:val="20"/>
          <w:szCs w:val="20"/>
        </w:rPr>
      </w:pPr>
    </w:p>
    <w:p w:rsidR="009F24EB" w:rsidRDefault="009F24EB" w:rsidP="009F24EB">
      <w:pPr>
        <w:ind w:firstLine="709"/>
        <w:jc w:val="center"/>
        <w:rPr>
          <w:rFonts w:eastAsia="Monotype Corsiva"/>
          <w:b/>
          <w:bCs/>
          <w:i/>
          <w:iCs/>
          <w:sz w:val="28"/>
          <w:szCs w:val="28"/>
        </w:rPr>
      </w:pPr>
      <w:r w:rsidRPr="00433009">
        <w:rPr>
          <w:rFonts w:eastAsia="Monotype Corsiva"/>
          <w:b/>
          <w:bCs/>
          <w:i/>
          <w:iCs/>
          <w:sz w:val="28"/>
          <w:szCs w:val="28"/>
        </w:rPr>
        <w:t>ОБРАЗЕЦ ОФОРМЛЕНИЯ ПУБЛИКАЦИИ</w:t>
      </w:r>
    </w:p>
    <w:p w:rsidR="00E313F4" w:rsidRPr="001A5379" w:rsidRDefault="00E313F4" w:rsidP="0087272E">
      <w:pPr>
        <w:rPr>
          <w:sz w:val="20"/>
          <w:szCs w:val="20"/>
        </w:rPr>
      </w:pPr>
    </w:p>
    <w:p w:rsidR="009F24EB" w:rsidRPr="004C7E97" w:rsidRDefault="009F24EB" w:rsidP="009F24EB">
      <w:pPr>
        <w:tabs>
          <w:tab w:val="left" w:pos="344"/>
        </w:tabs>
        <w:rPr>
          <w:rFonts w:eastAsia="Cambria"/>
          <w:b/>
          <w:sz w:val="28"/>
        </w:rPr>
      </w:pPr>
      <w:r w:rsidRPr="004C7E97">
        <w:rPr>
          <w:sz w:val="28"/>
        </w:rPr>
        <w:t>УДК 611-013-018-054.6 (075.8)</w:t>
      </w:r>
    </w:p>
    <w:p w:rsidR="009F24EB" w:rsidRPr="004C7E97" w:rsidRDefault="009F24EB" w:rsidP="009F24EB">
      <w:pPr>
        <w:tabs>
          <w:tab w:val="left" w:pos="344"/>
        </w:tabs>
        <w:jc w:val="center"/>
        <w:rPr>
          <w:rFonts w:eastAsia="Cambria"/>
          <w:b/>
          <w:sz w:val="28"/>
        </w:rPr>
      </w:pPr>
      <w:r w:rsidRPr="004C7E97">
        <w:rPr>
          <w:rFonts w:eastAsia="Cambria"/>
          <w:b/>
          <w:sz w:val="28"/>
        </w:rPr>
        <w:t>ОСОБЕННОСТИ РАЗВИТИЯ И СТРОЕНИЯ ЯИЧНИКОВ НА РАЗНЫХ ЭТАПАХ ОНТОГЕНЕЗА</w:t>
      </w:r>
    </w:p>
    <w:p w:rsidR="009F24EB" w:rsidRPr="004C7E97" w:rsidRDefault="009F24EB" w:rsidP="009F24EB">
      <w:pPr>
        <w:ind w:firstLine="709"/>
        <w:rPr>
          <w:i/>
          <w:sz w:val="28"/>
        </w:rPr>
      </w:pPr>
      <w:r w:rsidRPr="004C7E97">
        <w:rPr>
          <w:rFonts w:eastAsia="Cambria"/>
          <w:i/>
          <w:sz w:val="28"/>
        </w:rPr>
        <w:t xml:space="preserve">Соколова О.А. ‒ </w:t>
      </w:r>
      <w:r w:rsidRPr="004C7E97">
        <w:rPr>
          <w:i/>
          <w:sz w:val="28"/>
        </w:rPr>
        <w:t>студентка 2 курса лечебного факультета ФГБОУ ВО Кировского государственного медицинского университета</w:t>
      </w:r>
    </w:p>
    <w:p w:rsidR="009F24EB" w:rsidRPr="004C7E97" w:rsidRDefault="009F24EB" w:rsidP="009F24EB">
      <w:pPr>
        <w:ind w:firstLine="709"/>
        <w:rPr>
          <w:i/>
          <w:sz w:val="28"/>
        </w:rPr>
      </w:pPr>
      <w:r w:rsidRPr="004C7E97">
        <w:rPr>
          <w:rFonts w:eastAsia="Cambria"/>
          <w:i/>
          <w:sz w:val="28"/>
        </w:rPr>
        <w:t xml:space="preserve">Научный руководитель – Окулова И.И., ст. преподаватель </w:t>
      </w:r>
      <w:r w:rsidRPr="004C7E97">
        <w:rPr>
          <w:i/>
          <w:sz w:val="28"/>
        </w:rPr>
        <w:t>ФГБОУ ВО Кировского государственного медицинского университета</w:t>
      </w:r>
      <w:r w:rsidRPr="004C7E97">
        <w:rPr>
          <w:rFonts w:eastAsia="Cambria"/>
          <w:i/>
          <w:sz w:val="28"/>
        </w:rPr>
        <w:t xml:space="preserve">, канд. ветеринар. наук, </w:t>
      </w:r>
      <w:r w:rsidRPr="004C7E97">
        <w:rPr>
          <w:i/>
          <w:sz w:val="28"/>
        </w:rPr>
        <w:t>г. Киров, Россия</w:t>
      </w:r>
    </w:p>
    <w:p w:rsidR="009F24EB" w:rsidRPr="004C7E97" w:rsidRDefault="009F24EB" w:rsidP="009F24EB">
      <w:pPr>
        <w:tabs>
          <w:tab w:val="left" w:pos="344"/>
        </w:tabs>
        <w:rPr>
          <w:rFonts w:eastAsia="Cambria"/>
          <w:sz w:val="28"/>
        </w:rPr>
      </w:pPr>
    </w:p>
    <w:p w:rsidR="009F24EB" w:rsidRDefault="009F24EB" w:rsidP="009F24EB">
      <w:pPr>
        <w:ind w:firstLine="709"/>
        <w:rPr>
          <w:sz w:val="28"/>
        </w:rPr>
      </w:pPr>
      <w:r w:rsidRPr="004C7E97">
        <w:rPr>
          <w:b/>
          <w:bCs/>
          <w:sz w:val="28"/>
        </w:rPr>
        <w:t xml:space="preserve">Текст </w:t>
      </w:r>
      <w:r w:rsidRPr="004C7E97">
        <w:rPr>
          <w:sz w:val="28"/>
        </w:rPr>
        <w:t>….</w:t>
      </w:r>
      <w:r w:rsidR="00D63A0D">
        <w:rPr>
          <w:sz w:val="28"/>
        </w:rPr>
        <w:t xml:space="preserve"> (табл</w:t>
      </w:r>
      <w:r w:rsidR="00ED4722">
        <w:rPr>
          <w:sz w:val="28"/>
        </w:rPr>
        <w:t>ица</w:t>
      </w:r>
      <w:r w:rsidR="00D63A0D">
        <w:rPr>
          <w:sz w:val="28"/>
        </w:rPr>
        <w:t xml:space="preserve"> </w:t>
      </w:r>
      <w:proofErr w:type="gramStart"/>
      <w:r w:rsidR="00D63A0D">
        <w:rPr>
          <w:sz w:val="28"/>
        </w:rPr>
        <w:t>1)…</w:t>
      </w:r>
      <w:proofErr w:type="gramEnd"/>
    </w:p>
    <w:p w:rsidR="0087272E" w:rsidRPr="0032098B" w:rsidRDefault="0087272E" w:rsidP="0087272E">
      <w:pPr>
        <w:jc w:val="center"/>
        <w:rPr>
          <w:b/>
          <w:sz w:val="28"/>
          <w:szCs w:val="28"/>
        </w:rPr>
      </w:pPr>
      <w:r w:rsidRPr="0032098B">
        <w:rPr>
          <w:color w:val="201F1F"/>
          <w:sz w:val="28"/>
          <w:szCs w:val="28"/>
        </w:rPr>
        <w:t>Таблица 1 – Влияние разведений водных вытяжек на уровень флуоресценции водорослей</w:t>
      </w:r>
    </w:p>
    <w:p w:rsidR="0087272E" w:rsidRPr="0032098B" w:rsidRDefault="0087272E" w:rsidP="0087272E">
      <w:pPr>
        <w:shd w:val="clear" w:color="auto" w:fill="FFFFFF"/>
        <w:spacing w:line="360" w:lineRule="atLeast"/>
        <w:ind w:left="-142" w:firstLine="709"/>
        <w:jc w:val="center"/>
        <w:textAlignment w:val="baseline"/>
        <w:rPr>
          <w:color w:val="201F1F"/>
          <w:sz w:val="28"/>
          <w:szCs w:val="28"/>
        </w:rPr>
      </w:pPr>
      <w:r w:rsidRPr="0032098B">
        <w:rPr>
          <w:noProof/>
          <w:color w:val="201F1F"/>
          <w:sz w:val="28"/>
          <w:szCs w:val="28"/>
        </w:rPr>
        <w:drawing>
          <wp:inline distT="0" distB="0" distL="0" distR="0" wp14:anchorId="51084079" wp14:editId="449E331B">
            <wp:extent cx="4448175" cy="1628244"/>
            <wp:effectExtent l="0" t="0" r="0" b="0"/>
            <wp:docPr id="1" name="Рисунок 1" descr="D:\ЗЗЗагрузки 2018\24-06-2016-18-16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ЗЗЗагрузки 2018\24-06-2016-18-16-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34" cy="163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2E" w:rsidRPr="0032098B" w:rsidRDefault="0087272E" w:rsidP="0087272E">
      <w:pPr>
        <w:shd w:val="clear" w:color="auto" w:fill="FFFFFF"/>
        <w:spacing w:line="360" w:lineRule="atLeast"/>
        <w:ind w:left="-142" w:firstLine="709"/>
        <w:jc w:val="center"/>
        <w:textAlignment w:val="baseline"/>
        <w:rPr>
          <w:i/>
          <w:iCs/>
          <w:color w:val="201F1F"/>
          <w:sz w:val="28"/>
          <w:szCs w:val="28"/>
          <w:bdr w:val="none" w:sz="0" w:space="0" w:color="auto" w:frame="1"/>
        </w:rPr>
      </w:pPr>
      <w:r w:rsidRPr="0032098B">
        <w:rPr>
          <w:i/>
          <w:iCs/>
          <w:color w:val="201F1F"/>
          <w:sz w:val="28"/>
          <w:szCs w:val="28"/>
          <w:bdr w:val="none" w:sz="0" w:space="0" w:color="auto" w:frame="1"/>
        </w:rPr>
        <w:t xml:space="preserve">Примечание: * – среднее по трем </w:t>
      </w:r>
      <w:proofErr w:type="spellStart"/>
      <w:r w:rsidRPr="0032098B">
        <w:rPr>
          <w:i/>
          <w:iCs/>
          <w:color w:val="201F1F"/>
          <w:sz w:val="28"/>
          <w:szCs w:val="28"/>
          <w:bdr w:val="none" w:sz="0" w:space="0" w:color="auto" w:frame="1"/>
        </w:rPr>
        <w:t>повторностям</w:t>
      </w:r>
      <w:proofErr w:type="spellEnd"/>
      <w:r w:rsidRPr="0032098B">
        <w:rPr>
          <w:i/>
          <w:iCs/>
          <w:color w:val="201F1F"/>
          <w:sz w:val="28"/>
          <w:szCs w:val="28"/>
          <w:bdr w:val="none" w:sz="0" w:space="0" w:color="auto" w:frame="1"/>
        </w:rPr>
        <w:t xml:space="preserve"> за 72 часа инкубации; ** – по отношению к контролю.</w:t>
      </w:r>
    </w:p>
    <w:p w:rsidR="0087272E" w:rsidRPr="00D63A0D" w:rsidRDefault="0087272E" w:rsidP="009F24EB">
      <w:pPr>
        <w:ind w:firstLine="709"/>
        <w:rPr>
          <w:sz w:val="28"/>
        </w:rPr>
      </w:pPr>
      <w:r w:rsidRPr="0087272E">
        <w:rPr>
          <w:b/>
          <w:sz w:val="28"/>
        </w:rPr>
        <w:t xml:space="preserve">Текст </w:t>
      </w:r>
      <w:r w:rsidRPr="00D63A0D">
        <w:rPr>
          <w:sz w:val="28"/>
        </w:rPr>
        <w:t>…</w:t>
      </w:r>
      <w:r w:rsidR="00D63A0D">
        <w:rPr>
          <w:sz w:val="28"/>
        </w:rPr>
        <w:t xml:space="preserve"> </w:t>
      </w:r>
      <w:r w:rsidR="00D63A0D" w:rsidRPr="00D63A0D">
        <w:rPr>
          <w:sz w:val="28"/>
        </w:rPr>
        <w:t>(рис. 1).</w:t>
      </w:r>
    </w:p>
    <w:p w:rsidR="00D63A0D" w:rsidRDefault="00D63A0D" w:rsidP="0087272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7272E" w:rsidRDefault="0087272E" w:rsidP="0087272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2098B">
        <w:rPr>
          <w:color w:val="000000"/>
          <w:sz w:val="28"/>
          <w:szCs w:val="28"/>
        </w:rPr>
        <w:t xml:space="preserve">Рисунок 1 </w:t>
      </w:r>
      <w:r>
        <w:rPr>
          <w:color w:val="000000"/>
          <w:sz w:val="28"/>
          <w:szCs w:val="28"/>
        </w:rPr>
        <w:t>–</w:t>
      </w:r>
      <w:r w:rsidRPr="0032098B">
        <w:rPr>
          <w:color w:val="000000"/>
          <w:sz w:val="28"/>
          <w:szCs w:val="28"/>
        </w:rPr>
        <w:t xml:space="preserve"> Структура гемоглобина</w:t>
      </w:r>
    </w:p>
    <w:p w:rsidR="0087272E" w:rsidRPr="004C7E97" w:rsidRDefault="0087272E" w:rsidP="009F24EB">
      <w:pPr>
        <w:ind w:firstLine="709"/>
        <w:rPr>
          <w:sz w:val="28"/>
        </w:rPr>
      </w:pPr>
      <w:r>
        <w:rPr>
          <w:sz w:val="28"/>
        </w:rPr>
        <w:t>…</w:t>
      </w:r>
    </w:p>
    <w:p w:rsidR="009F24EB" w:rsidRPr="004C7E97" w:rsidRDefault="009F24EB" w:rsidP="009F24EB">
      <w:pPr>
        <w:rPr>
          <w:szCs w:val="20"/>
        </w:rPr>
      </w:pPr>
    </w:p>
    <w:p w:rsidR="009F24EB" w:rsidRPr="004C7E97" w:rsidRDefault="009F24EB" w:rsidP="009F24EB">
      <w:pPr>
        <w:jc w:val="center"/>
        <w:rPr>
          <w:sz w:val="28"/>
        </w:rPr>
      </w:pPr>
      <w:r w:rsidRPr="004C7E97">
        <w:rPr>
          <w:sz w:val="28"/>
        </w:rPr>
        <w:t>Литература</w:t>
      </w:r>
    </w:p>
    <w:p w:rsidR="009F24EB" w:rsidRPr="004C7E97" w:rsidRDefault="009F24EB" w:rsidP="009F24EB">
      <w:pPr>
        <w:jc w:val="center"/>
        <w:rPr>
          <w:sz w:val="28"/>
        </w:rPr>
      </w:pPr>
    </w:p>
    <w:p w:rsidR="009F24EB" w:rsidRPr="004C7E97" w:rsidRDefault="009F24EB" w:rsidP="009F24EB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4C7E97">
        <w:rPr>
          <w:color w:val="000000"/>
          <w:sz w:val="28"/>
          <w:shd w:val="clear" w:color="auto" w:fill="FFFFFF"/>
        </w:rPr>
        <w:t xml:space="preserve">1. Харланов, А.В. </w:t>
      </w:r>
      <w:r w:rsidRPr="004C7E97">
        <w:rPr>
          <w:sz w:val="28"/>
        </w:rPr>
        <w:t xml:space="preserve">Морфометрические особенности плаценты практически здоровых женщин репродуктивного возраста </w:t>
      </w:r>
      <w:r w:rsidRPr="004C7E97">
        <w:rPr>
          <w:color w:val="000000"/>
          <w:sz w:val="28"/>
          <w:shd w:val="clear" w:color="auto" w:fill="FFFFFF"/>
        </w:rPr>
        <w:t xml:space="preserve">[Текст] / Харланов А.В. // </w:t>
      </w:r>
      <w:r w:rsidRPr="004C7E97">
        <w:rPr>
          <w:sz w:val="28"/>
        </w:rPr>
        <w:t>Волгоградский научно-медицинский журнал.</w:t>
      </w:r>
      <w:r w:rsidRPr="004C7E97">
        <w:rPr>
          <w:color w:val="000000"/>
          <w:sz w:val="28"/>
          <w:shd w:val="clear" w:color="auto" w:fill="FFFFFF"/>
        </w:rPr>
        <w:t xml:space="preserve"> – 2014. – №5. – С. 10–14.</w:t>
      </w:r>
    </w:p>
    <w:p w:rsidR="009F24EB" w:rsidRDefault="009F24EB" w:rsidP="009F24EB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4C7E97">
        <w:rPr>
          <w:color w:val="000000"/>
          <w:sz w:val="28"/>
          <w:shd w:val="clear" w:color="auto" w:fill="FFFFFF"/>
        </w:rPr>
        <w:t xml:space="preserve">2. </w:t>
      </w:r>
      <w:proofErr w:type="spellStart"/>
      <w:r w:rsidRPr="004C7E97">
        <w:rPr>
          <w:color w:val="000000"/>
          <w:sz w:val="28"/>
          <w:shd w:val="clear" w:color="auto" w:fill="FFFFFF"/>
        </w:rPr>
        <w:t>Круглик</w:t>
      </w:r>
      <w:proofErr w:type="spellEnd"/>
      <w:r w:rsidRPr="004C7E97">
        <w:rPr>
          <w:color w:val="000000"/>
          <w:sz w:val="28"/>
          <w:shd w:val="clear" w:color="auto" w:fill="FFFFFF"/>
        </w:rPr>
        <w:t xml:space="preserve">, О. В. </w:t>
      </w:r>
      <w:r w:rsidRPr="004C7E97">
        <w:rPr>
          <w:sz w:val="28"/>
        </w:rPr>
        <w:t>Методы изучения плаценты при помощи современных компьютерных технологий</w:t>
      </w:r>
      <w:r w:rsidRPr="004C7E97">
        <w:rPr>
          <w:color w:val="000000"/>
          <w:sz w:val="28"/>
          <w:shd w:val="clear" w:color="auto" w:fill="FFFFFF"/>
        </w:rPr>
        <w:t xml:space="preserve"> [Текст] / </w:t>
      </w:r>
      <w:proofErr w:type="spellStart"/>
      <w:r w:rsidRPr="004C7E97">
        <w:rPr>
          <w:color w:val="000000"/>
          <w:sz w:val="28"/>
          <w:shd w:val="clear" w:color="auto" w:fill="FFFFFF"/>
        </w:rPr>
        <w:t>Круглик</w:t>
      </w:r>
      <w:proofErr w:type="spellEnd"/>
      <w:r w:rsidRPr="004C7E97">
        <w:rPr>
          <w:color w:val="000000"/>
          <w:sz w:val="28"/>
          <w:shd w:val="clear" w:color="auto" w:fill="FFFFFF"/>
        </w:rPr>
        <w:t xml:space="preserve">, О. В., </w:t>
      </w:r>
      <w:proofErr w:type="spellStart"/>
      <w:r w:rsidRPr="004C7E97">
        <w:rPr>
          <w:color w:val="000000"/>
          <w:sz w:val="28"/>
          <w:shd w:val="clear" w:color="auto" w:fill="FFFFFF"/>
        </w:rPr>
        <w:t>Моргулис</w:t>
      </w:r>
      <w:proofErr w:type="spellEnd"/>
      <w:r w:rsidRPr="004C7E97">
        <w:rPr>
          <w:color w:val="000000"/>
          <w:sz w:val="28"/>
          <w:shd w:val="clear" w:color="auto" w:fill="FFFFFF"/>
        </w:rPr>
        <w:t xml:space="preserve"> И. И., </w:t>
      </w:r>
      <w:proofErr w:type="spellStart"/>
      <w:r w:rsidRPr="004C7E97">
        <w:rPr>
          <w:color w:val="000000"/>
          <w:sz w:val="28"/>
          <w:shd w:val="clear" w:color="auto" w:fill="FFFFFF"/>
        </w:rPr>
        <w:t>Хлебопрос</w:t>
      </w:r>
      <w:proofErr w:type="spellEnd"/>
      <w:r w:rsidRPr="004C7E97">
        <w:rPr>
          <w:color w:val="000000"/>
          <w:sz w:val="28"/>
          <w:shd w:val="clear" w:color="auto" w:fill="FFFFFF"/>
        </w:rPr>
        <w:t xml:space="preserve"> Р. Г. // </w:t>
      </w:r>
      <w:proofErr w:type="spellStart"/>
      <w:r w:rsidRPr="004C7E97">
        <w:rPr>
          <w:color w:val="000000"/>
          <w:sz w:val="28"/>
          <w:shd w:val="clear" w:color="auto" w:fill="FFFFFF"/>
        </w:rPr>
        <w:t>Радиац.биология</w:t>
      </w:r>
      <w:proofErr w:type="spellEnd"/>
      <w:r w:rsidRPr="004C7E97">
        <w:rPr>
          <w:color w:val="000000"/>
          <w:sz w:val="28"/>
          <w:shd w:val="clear" w:color="auto" w:fill="FFFFFF"/>
        </w:rPr>
        <w:t xml:space="preserve">. Радиоэкология. – 2013. – Т. 449. – №1. – С. 104–106. </w:t>
      </w:r>
    </w:p>
    <w:p w:rsidR="009F24EB" w:rsidRPr="004C7E97" w:rsidRDefault="009F24EB" w:rsidP="009F24EB">
      <w:pPr>
        <w:ind w:firstLine="709"/>
        <w:jc w:val="both"/>
        <w:rPr>
          <w:color w:val="000000"/>
          <w:sz w:val="28"/>
          <w:szCs w:val="24"/>
          <w:shd w:val="clear" w:color="auto" w:fill="FFFFFF"/>
          <w:lang w:val="en-US"/>
        </w:rPr>
      </w:pPr>
      <w:r w:rsidRPr="004C7E97">
        <w:rPr>
          <w:sz w:val="28"/>
          <w:lang w:val="en-US"/>
        </w:rPr>
        <w:t xml:space="preserve">3. </w:t>
      </w:r>
      <w:proofErr w:type="spellStart"/>
      <w:r w:rsidRPr="004C7E97">
        <w:rPr>
          <w:sz w:val="28"/>
          <w:lang w:val="en-US"/>
        </w:rPr>
        <w:t>Agren</w:t>
      </w:r>
      <w:proofErr w:type="spellEnd"/>
      <w:r w:rsidRPr="004C7E97">
        <w:rPr>
          <w:sz w:val="28"/>
          <w:lang w:val="en-US"/>
        </w:rPr>
        <w:t>, G.I., Franklin, O. Root: shoot ratios, optimization and nitrogen productivity [Text] // Annals of Botany. – 2003. - V. 92. - P. 795-800.</w:t>
      </w:r>
    </w:p>
    <w:sectPr w:rsidR="009F24EB" w:rsidRPr="004C7E97">
      <w:pgSz w:w="11900" w:h="16838"/>
      <w:pgMar w:top="814" w:right="564" w:bottom="1440" w:left="720" w:header="0" w:footer="0" w:gutter="0"/>
      <w:cols w:space="720" w:equalWidth="0">
        <w:col w:w="10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113" w:rsidRDefault="00DA6113" w:rsidP="00433009">
      <w:r>
        <w:separator/>
      </w:r>
    </w:p>
  </w:endnote>
  <w:endnote w:type="continuationSeparator" w:id="0">
    <w:p w:rsidR="00DA6113" w:rsidRDefault="00DA6113" w:rsidP="0043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113" w:rsidRDefault="00DA6113" w:rsidP="00433009">
      <w:r>
        <w:separator/>
      </w:r>
    </w:p>
  </w:footnote>
  <w:footnote w:type="continuationSeparator" w:id="0">
    <w:p w:rsidR="00DA6113" w:rsidRDefault="00DA6113" w:rsidP="0043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424CE4E2"/>
    <w:lvl w:ilvl="0" w:tplc="6A6C4E4C">
      <w:start w:val="6"/>
      <w:numFmt w:val="decimal"/>
      <w:lvlText w:val="%1"/>
      <w:lvlJc w:val="left"/>
    </w:lvl>
    <w:lvl w:ilvl="1" w:tplc="2BAE2B2C">
      <w:numFmt w:val="decimal"/>
      <w:lvlText w:val=""/>
      <w:lvlJc w:val="left"/>
    </w:lvl>
    <w:lvl w:ilvl="2" w:tplc="92F665CC">
      <w:numFmt w:val="decimal"/>
      <w:lvlText w:val=""/>
      <w:lvlJc w:val="left"/>
    </w:lvl>
    <w:lvl w:ilvl="3" w:tplc="D7FC71F2">
      <w:numFmt w:val="decimal"/>
      <w:lvlText w:val=""/>
      <w:lvlJc w:val="left"/>
    </w:lvl>
    <w:lvl w:ilvl="4" w:tplc="DA9E93CC">
      <w:numFmt w:val="decimal"/>
      <w:lvlText w:val=""/>
      <w:lvlJc w:val="left"/>
    </w:lvl>
    <w:lvl w:ilvl="5" w:tplc="871CC55E">
      <w:numFmt w:val="decimal"/>
      <w:lvlText w:val=""/>
      <w:lvlJc w:val="left"/>
    </w:lvl>
    <w:lvl w:ilvl="6" w:tplc="5770D1D0">
      <w:numFmt w:val="decimal"/>
      <w:lvlText w:val=""/>
      <w:lvlJc w:val="left"/>
    </w:lvl>
    <w:lvl w:ilvl="7" w:tplc="C47A1068">
      <w:numFmt w:val="decimal"/>
      <w:lvlText w:val=""/>
      <w:lvlJc w:val="left"/>
    </w:lvl>
    <w:lvl w:ilvl="8" w:tplc="E7C4E494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2B9C7820"/>
    <w:lvl w:ilvl="0" w:tplc="DB281152">
      <w:start w:val="4"/>
      <w:numFmt w:val="decimal"/>
      <w:lvlText w:val="%1."/>
      <w:lvlJc w:val="left"/>
    </w:lvl>
    <w:lvl w:ilvl="1" w:tplc="FBDCACBE">
      <w:numFmt w:val="decimal"/>
      <w:lvlText w:val=""/>
      <w:lvlJc w:val="left"/>
    </w:lvl>
    <w:lvl w:ilvl="2" w:tplc="9B0A37B8">
      <w:numFmt w:val="decimal"/>
      <w:lvlText w:val=""/>
      <w:lvlJc w:val="left"/>
    </w:lvl>
    <w:lvl w:ilvl="3" w:tplc="1706C5CC">
      <w:numFmt w:val="decimal"/>
      <w:lvlText w:val=""/>
      <w:lvlJc w:val="left"/>
    </w:lvl>
    <w:lvl w:ilvl="4" w:tplc="9B5ED486">
      <w:numFmt w:val="decimal"/>
      <w:lvlText w:val=""/>
      <w:lvlJc w:val="left"/>
    </w:lvl>
    <w:lvl w:ilvl="5" w:tplc="C938FC68">
      <w:numFmt w:val="decimal"/>
      <w:lvlText w:val=""/>
      <w:lvlJc w:val="left"/>
    </w:lvl>
    <w:lvl w:ilvl="6" w:tplc="C8E2FBAE">
      <w:numFmt w:val="decimal"/>
      <w:lvlText w:val=""/>
      <w:lvlJc w:val="left"/>
    </w:lvl>
    <w:lvl w:ilvl="7" w:tplc="093810A2">
      <w:numFmt w:val="decimal"/>
      <w:lvlText w:val=""/>
      <w:lvlJc w:val="left"/>
    </w:lvl>
    <w:lvl w:ilvl="8" w:tplc="6966D2AC">
      <w:numFmt w:val="decimal"/>
      <w:lvlText w:val=""/>
      <w:lvlJc w:val="left"/>
    </w:lvl>
  </w:abstractNum>
  <w:abstractNum w:abstractNumId="2" w15:restartNumberingAfterBreak="0">
    <w:nsid w:val="00003D6C"/>
    <w:multiLevelType w:val="hybridMultilevel"/>
    <w:tmpl w:val="C3B0C5D6"/>
    <w:lvl w:ilvl="0" w:tplc="45F06DEC">
      <w:start w:val="1"/>
      <w:numFmt w:val="decimal"/>
      <w:lvlText w:val="%1."/>
      <w:lvlJc w:val="left"/>
    </w:lvl>
    <w:lvl w:ilvl="1" w:tplc="78FCFB9C">
      <w:numFmt w:val="decimal"/>
      <w:lvlText w:val=""/>
      <w:lvlJc w:val="left"/>
    </w:lvl>
    <w:lvl w:ilvl="2" w:tplc="5B94CE6A">
      <w:numFmt w:val="decimal"/>
      <w:lvlText w:val=""/>
      <w:lvlJc w:val="left"/>
    </w:lvl>
    <w:lvl w:ilvl="3" w:tplc="55AC43B6">
      <w:numFmt w:val="decimal"/>
      <w:lvlText w:val=""/>
      <w:lvlJc w:val="left"/>
    </w:lvl>
    <w:lvl w:ilvl="4" w:tplc="1536351A">
      <w:numFmt w:val="decimal"/>
      <w:lvlText w:val=""/>
      <w:lvlJc w:val="left"/>
    </w:lvl>
    <w:lvl w:ilvl="5" w:tplc="B676440C">
      <w:numFmt w:val="decimal"/>
      <w:lvlText w:val=""/>
      <w:lvlJc w:val="left"/>
    </w:lvl>
    <w:lvl w:ilvl="6" w:tplc="068800A0">
      <w:numFmt w:val="decimal"/>
      <w:lvlText w:val=""/>
      <w:lvlJc w:val="left"/>
    </w:lvl>
    <w:lvl w:ilvl="7" w:tplc="648A8B0A">
      <w:numFmt w:val="decimal"/>
      <w:lvlText w:val=""/>
      <w:lvlJc w:val="left"/>
    </w:lvl>
    <w:lvl w:ilvl="8" w:tplc="A3FEB2DC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5F87E8A"/>
    <w:lvl w:ilvl="0" w:tplc="E77AF6F2">
      <w:start w:val="1"/>
      <w:numFmt w:val="decimal"/>
      <w:lvlText w:val="%1."/>
      <w:lvlJc w:val="left"/>
    </w:lvl>
    <w:lvl w:ilvl="1" w:tplc="52E6DCCA">
      <w:numFmt w:val="decimal"/>
      <w:lvlText w:val=""/>
      <w:lvlJc w:val="left"/>
    </w:lvl>
    <w:lvl w:ilvl="2" w:tplc="C04CAE86">
      <w:numFmt w:val="decimal"/>
      <w:lvlText w:val=""/>
      <w:lvlJc w:val="left"/>
    </w:lvl>
    <w:lvl w:ilvl="3" w:tplc="B7B05BA4">
      <w:numFmt w:val="decimal"/>
      <w:lvlText w:val=""/>
      <w:lvlJc w:val="left"/>
    </w:lvl>
    <w:lvl w:ilvl="4" w:tplc="39B07D00">
      <w:numFmt w:val="decimal"/>
      <w:lvlText w:val=""/>
      <w:lvlJc w:val="left"/>
    </w:lvl>
    <w:lvl w:ilvl="5" w:tplc="F9A00BC0">
      <w:numFmt w:val="decimal"/>
      <w:lvlText w:val=""/>
      <w:lvlJc w:val="left"/>
    </w:lvl>
    <w:lvl w:ilvl="6" w:tplc="13B0CEF4">
      <w:numFmt w:val="decimal"/>
      <w:lvlText w:val=""/>
      <w:lvlJc w:val="left"/>
    </w:lvl>
    <w:lvl w:ilvl="7" w:tplc="1608763C">
      <w:numFmt w:val="decimal"/>
      <w:lvlText w:val=""/>
      <w:lvlJc w:val="left"/>
    </w:lvl>
    <w:lvl w:ilvl="8" w:tplc="4710932C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709A414C"/>
    <w:lvl w:ilvl="0" w:tplc="5E5440D0">
      <w:start w:val="1"/>
      <w:numFmt w:val="bullet"/>
      <w:lvlText w:val="-"/>
      <w:lvlJc w:val="left"/>
    </w:lvl>
    <w:lvl w:ilvl="1" w:tplc="E17293D2">
      <w:start w:val="1"/>
      <w:numFmt w:val="bullet"/>
      <w:lvlText w:val="К"/>
      <w:lvlJc w:val="left"/>
    </w:lvl>
    <w:lvl w:ilvl="2" w:tplc="4B58F5BE">
      <w:numFmt w:val="decimal"/>
      <w:lvlText w:val=""/>
      <w:lvlJc w:val="left"/>
    </w:lvl>
    <w:lvl w:ilvl="3" w:tplc="028C24F6">
      <w:numFmt w:val="decimal"/>
      <w:lvlText w:val=""/>
      <w:lvlJc w:val="left"/>
    </w:lvl>
    <w:lvl w:ilvl="4" w:tplc="6570E3EA">
      <w:numFmt w:val="decimal"/>
      <w:lvlText w:val=""/>
      <w:lvlJc w:val="left"/>
    </w:lvl>
    <w:lvl w:ilvl="5" w:tplc="4588F826">
      <w:numFmt w:val="decimal"/>
      <w:lvlText w:val=""/>
      <w:lvlJc w:val="left"/>
    </w:lvl>
    <w:lvl w:ilvl="6" w:tplc="54C21238">
      <w:numFmt w:val="decimal"/>
      <w:lvlText w:val=""/>
      <w:lvlJc w:val="left"/>
    </w:lvl>
    <w:lvl w:ilvl="7" w:tplc="554A53B6">
      <w:numFmt w:val="decimal"/>
      <w:lvlText w:val=""/>
      <w:lvlJc w:val="left"/>
    </w:lvl>
    <w:lvl w:ilvl="8" w:tplc="ED5A346A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85B4AD84"/>
    <w:lvl w:ilvl="0" w:tplc="4AD07186">
      <w:start w:val="1"/>
      <w:numFmt w:val="bullet"/>
      <w:lvlText w:val="и"/>
      <w:lvlJc w:val="left"/>
    </w:lvl>
    <w:lvl w:ilvl="1" w:tplc="8862A7FE">
      <w:numFmt w:val="decimal"/>
      <w:lvlText w:val=""/>
      <w:lvlJc w:val="left"/>
    </w:lvl>
    <w:lvl w:ilvl="2" w:tplc="4126AA86">
      <w:numFmt w:val="decimal"/>
      <w:lvlText w:val=""/>
      <w:lvlJc w:val="left"/>
    </w:lvl>
    <w:lvl w:ilvl="3" w:tplc="6CF0921E">
      <w:numFmt w:val="decimal"/>
      <w:lvlText w:val=""/>
      <w:lvlJc w:val="left"/>
    </w:lvl>
    <w:lvl w:ilvl="4" w:tplc="33884040">
      <w:numFmt w:val="decimal"/>
      <w:lvlText w:val=""/>
      <w:lvlJc w:val="left"/>
    </w:lvl>
    <w:lvl w:ilvl="5" w:tplc="5C92AA08">
      <w:numFmt w:val="decimal"/>
      <w:lvlText w:val=""/>
      <w:lvlJc w:val="left"/>
    </w:lvl>
    <w:lvl w:ilvl="6" w:tplc="794A82F8">
      <w:numFmt w:val="decimal"/>
      <w:lvlText w:val=""/>
      <w:lvlJc w:val="left"/>
    </w:lvl>
    <w:lvl w:ilvl="7" w:tplc="FE2443CA">
      <w:numFmt w:val="decimal"/>
      <w:lvlText w:val=""/>
      <w:lvlJc w:val="left"/>
    </w:lvl>
    <w:lvl w:ilvl="8" w:tplc="27C05B2E">
      <w:numFmt w:val="decimal"/>
      <w:lvlText w:val=""/>
      <w:lvlJc w:val="left"/>
    </w:lvl>
  </w:abstractNum>
  <w:abstractNum w:abstractNumId="6" w15:restartNumberingAfterBreak="0">
    <w:nsid w:val="255C6734"/>
    <w:multiLevelType w:val="hybridMultilevel"/>
    <w:tmpl w:val="F4EE10B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A942D1"/>
    <w:multiLevelType w:val="multilevel"/>
    <w:tmpl w:val="1F38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71984"/>
    <w:multiLevelType w:val="multilevel"/>
    <w:tmpl w:val="12E4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0552A"/>
    <w:multiLevelType w:val="multilevel"/>
    <w:tmpl w:val="E374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5E1C46"/>
    <w:multiLevelType w:val="hybridMultilevel"/>
    <w:tmpl w:val="4F3AD042"/>
    <w:lvl w:ilvl="0" w:tplc="3E048E30">
      <w:start w:val="5"/>
      <w:numFmt w:val="bullet"/>
      <w:lvlText w:val=""/>
      <w:lvlJc w:val="left"/>
      <w:pPr>
        <w:ind w:left="11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 w15:restartNumberingAfterBreak="0">
    <w:nsid w:val="76FF59A3"/>
    <w:multiLevelType w:val="hybridMultilevel"/>
    <w:tmpl w:val="F084B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D7E"/>
    <w:rsid w:val="00016820"/>
    <w:rsid w:val="0005375B"/>
    <w:rsid w:val="00192C9A"/>
    <w:rsid w:val="001A5379"/>
    <w:rsid w:val="001A7E58"/>
    <w:rsid w:val="00205FB8"/>
    <w:rsid w:val="0023271F"/>
    <w:rsid w:val="0025543D"/>
    <w:rsid w:val="002D60F1"/>
    <w:rsid w:val="002E566D"/>
    <w:rsid w:val="003056B3"/>
    <w:rsid w:val="0035795D"/>
    <w:rsid w:val="0036119E"/>
    <w:rsid w:val="003A762E"/>
    <w:rsid w:val="00424C8E"/>
    <w:rsid w:val="004253E3"/>
    <w:rsid w:val="00433009"/>
    <w:rsid w:val="004B2214"/>
    <w:rsid w:val="004C1CAA"/>
    <w:rsid w:val="004C2BBB"/>
    <w:rsid w:val="004E5771"/>
    <w:rsid w:val="0052413E"/>
    <w:rsid w:val="00532D95"/>
    <w:rsid w:val="00542125"/>
    <w:rsid w:val="005A3704"/>
    <w:rsid w:val="005A614F"/>
    <w:rsid w:val="005B31FC"/>
    <w:rsid w:val="00626A27"/>
    <w:rsid w:val="006317F4"/>
    <w:rsid w:val="00662AB3"/>
    <w:rsid w:val="00730C14"/>
    <w:rsid w:val="0073368F"/>
    <w:rsid w:val="00776DB6"/>
    <w:rsid w:val="00792BAC"/>
    <w:rsid w:val="007A1AF6"/>
    <w:rsid w:val="007C34C2"/>
    <w:rsid w:val="007D6F14"/>
    <w:rsid w:val="00822E46"/>
    <w:rsid w:val="00844D22"/>
    <w:rsid w:val="0087272E"/>
    <w:rsid w:val="00892D00"/>
    <w:rsid w:val="008C692F"/>
    <w:rsid w:val="00902A3C"/>
    <w:rsid w:val="00906637"/>
    <w:rsid w:val="00932E70"/>
    <w:rsid w:val="00940FA3"/>
    <w:rsid w:val="00983ADE"/>
    <w:rsid w:val="009914C9"/>
    <w:rsid w:val="009B5049"/>
    <w:rsid w:val="009F1A56"/>
    <w:rsid w:val="009F24EB"/>
    <w:rsid w:val="00AB1DD5"/>
    <w:rsid w:val="00AB2512"/>
    <w:rsid w:val="00AD3E47"/>
    <w:rsid w:val="00AD61E1"/>
    <w:rsid w:val="00B00E27"/>
    <w:rsid w:val="00B154F6"/>
    <w:rsid w:val="00BB0ED1"/>
    <w:rsid w:val="00C3368B"/>
    <w:rsid w:val="00C524BD"/>
    <w:rsid w:val="00C6421C"/>
    <w:rsid w:val="00C66A0A"/>
    <w:rsid w:val="00C9350C"/>
    <w:rsid w:val="00C93746"/>
    <w:rsid w:val="00CE6B77"/>
    <w:rsid w:val="00D21D82"/>
    <w:rsid w:val="00D53B4E"/>
    <w:rsid w:val="00D63A0D"/>
    <w:rsid w:val="00D752B0"/>
    <w:rsid w:val="00DA6113"/>
    <w:rsid w:val="00E313F4"/>
    <w:rsid w:val="00E43D7E"/>
    <w:rsid w:val="00E46383"/>
    <w:rsid w:val="00E84457"/>
    <w:rsid w:val="00ED4722"/>
    <w:rsid w:val="00F37B9D"/>
    <w:rsid w:val="00FA45B0"/>
    <w:rsid w:val="00FB6E4B"/>
    <w:rsid w:val="00FD77D2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CD64A-4EA5-4AEE-93C6-6B3DF38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2B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73368F"/>
    <w:rPr>
      <w:b/>
      <w:bCs/>
    </w:rPr>
  </w:style>
  <w:style w:type="character" w:styleId="a6">
    <w:name w:val="Emphasis"/>
    <w:basedOn w:val="a0"/>
    <w:uiPriority w:val="20"/>
    <w:qFormat/>
    <w:rsid w:val="0073368F"/>
    <w:rPr>
      <w:i/>
      <w:iCs/>
    </w:rPr>
  </w:style>
  <w:style w:type="table" w:styleId="a7">
    <w:name w:val="Table Grid"/>
    <w:basedOn w:val="a1"/>
    <w:uiPriority w:val="59"/>
    <w:rsid w:val="00983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3ADE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5A370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241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Unresolved Mention"/>
    <w:basedOn w:val="a0"/>
    <w:uiPriority w:val="99"/>
    <w:semiHidden/>
    <w:unhideWhenUsed/>
    <w:rsid w:val="00AD3E4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330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3009"/>
  </w:style>
  <w:style w:type="paragraph" w:styleId="ac">
    <w:name w:val="footer"/>
    <w:basedOn w:val="a"/>
    <w:link w:val="ad"/>
    <w:uiPriority w:val="99"/>
    <w:unhideWhenUsed/>
    <w:rsid w:val="004330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onferensi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FFD0-A68F-4ADC-B645-32B9F5F3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2024-09-25T07:34:00Z</cp:lastPrinted>
  <dcterms:created xsi:type="dcterms:W3CDTF">2024-10-25T09:17:00Z</dcterms:created>
  <dcterms:modified xsi:type="dcterms:W3CDTF">2024-10-25T09:17:00Z</dcterms:modified>
</cp:coreProperties>
</file>